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s-MX"/>
        </w:rPr>
      </w:pPr>
      <w:r>
        <w:rPr>
          <w:lang w:val="es-MX"/>
        </w:rPr>
      </w:r>
    </w:p>
    <w:p>
      <w:pPr>
        <w:pStyle w:val="Normal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</w:p>
    <w:p>
      <w:pPr>
        <w:pStyle w:val="Normal"/>
        <w:rPr>
          <w:b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INFORMACION DE PRENSA</w:t>
      </w:r>
    </w:p>
    <w:p>
      <w:pPr>
        <w:pStyle w:val="Normal"/>
        <w:rPr>
          <w:sz w:val="52"/>
          <w:szCs w:val="52"/>
        </w:rPr>
      </w:pPr>
      <w:r>
        <w:rPr>
          <w:sz w:val="52"/>
          <w:szCs w:val="52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EN FEBRERO SE VENDIERON 149.004 VEHÍCULOS USADOS</w:t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EN LOS DOS PRIMEROS MESES DEL AÑO SE  COMERCIALIZARON 319.040 UNIDADES</w:t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FUERTE CRECIMIENTO DE LAS VENTAS EN TODO EL PAÍS</w:t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EL AUTO USADO MÁS VENDIDO SIGUE SIENDO EL VW GOL </w:t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La Cámara del Comercio Automotor (CCA) informó que en el mes de febrero se comercializaron 149.004 vehículos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usados, un 40,27% más que en igual mes de 2024 (106.228 unidades).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Si lo comparamos con enero (170.036 unidades), la baja llega al 12,37%.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En el período enero-febrero 2025 se vendieron 319.040 unidades, un aumento del 43,48% con respecto a igual período de 2024 (222.363 vehículos).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rFonts w:eastAsia="Times New Roman" w:cs="Times New Roman"/>
          <w:sz w:val="40"/>
          <w:szCs w:val="40"/>
          <w:lang w:val="es-ES_tradnl" w:bidi="ar-SA"/>
        </w:rPr>
        <w:t xml:space="preserve">Febrero </w:t>
      </w:r>
      <w:r>
        <w:rPr>
          <w:sz w:val="40"/>
          <w:szCs w:val="40"/>
        </w:rPr>
        <w:t>mostró también que el Volkswagen Gol sigue encabezando la preferencia de la gente al adquirir un auto usado. Se comercializaron 8.089 unidades.</w:t>
      </w:r>
    </w:p>
    <w:p>
      <w:pPr>
        <w:pStyle w:val="Normal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b/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</w:r>
    </w:p>
    <w:p>
      <w:pPr>
        <w:pStyle w:val="Normal"/>
        <w:rPr>
          <w:sz w:val="40"/>
          <w:szCs w:val="40"/>
        </w:rPr>
      </w:pPr>
      <w:r>
        <w:rPr>
          <w:b/>
          <w:sz w:val="40"/>
          <w:szCs w:val="40"/>
          <w:u w:val="single"/>
        </w:rPr>
        <w:t>DECLARACIONES DE ALEJANDRO LAMAS, SECRETARIO DE LA CÁMARA DEL COMERCIO AUTOMOTOR</w:t>
      </w:r>
    </w:p>
    <w:p>
      <w:pPr>
        <w:pStyle w:val="Normal"/>
        <w:rPr>
          <w:b/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“</w:t>
      </w:r>
      <w:r>
        <w:rPr>
          <w:sz w:val="40"/>
          <w:szCs w:val="40"/>
        </w:rPr>
        <w:t xml:space="preserve">Febrero mostró un crecimiento importante en la comercialización de autos usados, consolidando de esta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manera un primer bimestre auspicioso para la venta de vehículos </w:t>
      </w:r>
      <w:r>
        <w:rPr>
          <w:sz w:val="40"/>
          <w:szCs w:val="40"/>
        </w:rPr>
        <w:t>usados</w:t>
      </w:r>
      <w:r>
        <w:rPr>
          <w:sz w:val="40"/>
          <w:szCs w:val="40"/>
        </w:rPr>
        <w:t xml:space="preserve">”, mencionó Alejandro Lamas, secretario de la CCA.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“</w:t>
      </w:r>
      <w:r>
        <w:rPr>
          <w:sz w:val="40"/>
          <w:szCs w:val="40"/>
        </w:rPr>
        <w:t>La actividad sigue en alza, mostrando una buena asistencia de público en las agencias, tanto en el AMBA como en el interior del país”, dijo.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“</w:t>
      </w:r>
      <w:r>
        <w:rPr>
          <w:sz w:val="40"/>
          <w:szCs w:val="40"/>
        </w:rPr>
        <w:t>Estabilidad cambiaria, quita y reducción de impuestos, mayor oferta y variedad de unidades, tasas de financiación a la baja, y una política de ventas agresiva de parte de terminales e importadores, explican en gran medida esta recuperación”, expresó el directivo.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sz w:val="40"/>
          <w:szCs w:val="40"/>
        </w:rPr>
      </w:pPr>
      <w:r>
        <w:rPr>
          <w:bCs/>
          <w:sz w:val="40"/>
          <w:szCs w:val="40"/>
        </w:rPr>
        <w:t>“</w:t>
      </w:r>
      <w:r>
        <w:rPr>
          <w:bCs/>
          <w:sz w:val="40"/>
          <w:szCs w:val="40"/>
        </w:rPr>
        <w:t xml:space="preserve">De continuar por esta senda, y de no mediar ningún cisne negro en el camino, podremos sorprendernos con los resultados de ventas cuando finalice el año”, finalizó Lamas.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</w:r>
    </w:p>
    <w:p>
      <w:pPr>
        <w:pStyle w:val="Normal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/>
      </w:r>
    </w:p>
    <w:p>
      <w:pPr>
        <w:pStyle w:val="Normal"/>
        <w:rPr>
          <w:sz w:val="40"/>
          <w:szCs w:val="40"/>
        </w:rPr>
      </w:pPr>
      <w:r>
        <w:rPr>
          <w:bCs/>
          <w:sz w:val="40"/>
          <w:szCs w:val="40"/>
          <w:u w:val="single"/>
        </w:rPr>
        <w:t>RANKING 10 AUTOS USADOS MÁS VENDIDOS EN FEBRERO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VW Gol y Trend: 8.089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Toyota Hilux: 5.310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Corsa y Classic: 4.243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VW Amarok: 3.891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Ford Ranger: 3.860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Ford EcoSport: 2.992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Peugeot 208: 2.977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>Toyota Corolla: 2.871</w:t>
      </w:r>
    </w:p>
    <w:p>
      <w:pPr>
        <w:pStyle w:val="Normal"/>
        <w:rPr>
          <w:sz w:val="40"/>
          <w:szCs w:val="40"/>
          <w:lang w:val="es-AR"/>
        </w:rPr>
      </w:pPr>
      <w:r>
        <w:rPr>
          <w:sz w:val="40"/>
          <w:szCs w:val="40"/>
          <w:lang w:val="es-AR"/>
        </w:rPr>
        <w:t xml:space="preserve">Fiat Palio: </w:t>
      </w:r>
      <w:r>
        <w:rPr>
          <w:rFonts w:eastAsia="Times New Roman" w:cs="Times New Roman"/>
          <w:sz w:val="40"/>
          <w:szCs w:val="40"/>
          <w:lang w:val="es-AR" w:bidi="ar-SA"/>
        </w:rPr>
        <w:t>2.791</w:t>
      </w:r>
    </w:p>
    <w:p>
      <w:pPr>
        <w:pStyle w:val="Normal"/>
        <w:rPr>
          <w:bCs/>
          <w:sz w:val="40"/>
          <w:szCs w:val="40"/>
          <w:u w:val="single"/>
          <w:lang w:val="es-AR"/>
        </w:rPr>
      </w:pPr>
      <w:r>
        <w:rPr>
          <w:sz w:val="40"/>
          <w:szCs w:val="40"/>
          <w:lang w:val="es-AR"/>
        </w:rPr>
        <w:t>Ford Ka: 2.638</w:t>
      </w:r>
    </w:p>
    <w:p>
      <w:pPr>
        <w:pStyle w:val="Normal"/>
        <w:rPr>
          <w:bCs/>
          <w:sz w:val="40"/>
          <w:szCs w:val="40"/>
          <w:u w:val="single"/>
          <w:lang w:val="es-AR"/>
        </w:rPr>
      </w:pPr>
      <w:r>
        <w:rPr>
          <w:bCs/>
          <w:sz w:val="40"/>
          <w:szCs w:val="40"/>
          <w:u w:val="single"/>
          <w:lang w:val="es-AR"/>
        </w:rPr>
      </w:r>
    </w:p>
    <w:p>
      <w:pPr>
        <w:pStyle w:val="Normal"/>
        <w:rPr>
          <w:bCs/>
          <w:sz w:val="40"/>
          <w:szCs w:val="40"/>
          <w:u w:val="single"/>
          <w:lang w:val="es-AR"/>
        </w:rPr>
      </w:pPr>
      <w:r>
        <w:rPr>
          <w:bCs/>
          <w:sz w:val="40"/>
          <w:szCs w:val="40"/>
          <w:u w:val="single"/>
          <w:lang w:val="es-AR"/>
        </w:rPr>
        <w:t>PROVINCIAS QUE CRECIERON EN EL PERÍODO ENERO-FEBRERO</w:t>
      </w:r>
    </w:p>
    <w:p>
      <w:pPr>
        <w:pStyle w:val="Normal"/>
        <w:rPr>
          <w:bCs/>
          <w:sz w:val="40"/>
          <w:szCs w:val="40"/>
          <w:u w:val="single"/>
          <w:lang w:val="es-AR"/>
        </w:rPr>
      </w:pPr>
      <w:r>
        <w:rPr>
          <w:bCs/>
          <w:sz w:val="40"/>
          <w:szCs w:val="40"/>
          <w:u w:val="single"/>
          <w:lang w:val="es-AR"/>
        </w:rPr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La Rioja: 82,44%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Chaco: 80,29%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Neuquén: 78,90%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Salta: 76,56%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Santa Cruz: 76,25%</w:t>
      </w:r>
    </w:p>
    <w:p>
      <w:pPr>
        <w:pStyle w:val="Normal"/>
        <w:rPr>
          <w:bCs/>
          <w:sz w:val="40"/>
          <w:szCs w:val="40"/>
          <w:lang w:val="es-AR"/>
        </w:rPr>
      </w:pPr>
      <w:r>
        <w:rPr/>
      </w:r>
    </w:p>
    <w:p>
      <w:pPr>
        <w:pStyle w:val="Normal"/>
        <w:rPr>
          <w:bCs/>
          <w:sz w:val="40"/>
          <w:szCs w:val="40"/>
          <w:lang w:val="es-AR"/>
        </w:rPr>
      </w:pPr>
      <w:r>
        <w:rPr/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Catamarca: 71,59%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Formosa: 70,83%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Jujuy: 68,59%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Corrientes: 65,63%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Misiones: 62,07%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Chubut: 58,75%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Santiago del Estero: 56,27%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Río Negro: 55,58%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Tucumán: 54,45%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La Pampa: 51,20%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Tierra del Fuego: 49,88%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Santa Fe: 46,60%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 Juan: 41,96%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Córdoba: 41,69%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San Luis: 40,33%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Mendoza: 39,79%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Pcia. Buenos Aires: 38,27%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Entre Ríos: 37,75%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>CABA: 28,85%</w:t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</w:r>
    </w:p>
    <w:p>
      <w:pPr>
        <w:pStyle w:val="Normal"/>
        <w:rPr>
          <w:bCs/>
          <w:sz w:val="40"/>
          <w:szCs w:val="40"/>
          <w:lang w:val="es-AR"/>
        </w:rPr>
      </w:pPr>
      <w:r>
        <w:rPr>
          <w:bCs/>
          <w:sz w:val="40"/>
          <w:szCs w:val="40"/>
          <w:lang w:val="es-AR"/>
        </w:rPr>
        <w:t xml:space="preserve">Buenos Aires, marzo </w:t>
      </w:r>
      <w:r>
        <w:rPr>
          <w:bCs/>
          <w:sz w:val="40"/>
          <w:szCs w:val="40"/>
          <w:lang w:val="es-AR"/>
        </w:rPr>
        <w:t>4</w:t>
      </w:r>
      <w:r>
        <w:rPr>
          <w:bCs/>
          <w:sz w:val="40"/>
          <w:szCs w:val="40"/>
          <w:lang w:val="es-AR"/>
        </w:rPr>
        <w:t xml:space="preserve"> de 2025 </w:t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Cs/>
          <w:sz w:val="40"/>
          <w:szCs w:val="40"/>
        </w:rPr>
      </w:pPr>
      <w:r>
        <w:rPr>
          <w:bCs/>
          <w:sz w:val="40"/>
          <w:szCs w:val="40"/>
        </w:rPr>
      </w:r>
    </w:p>
    <w:p>
      <w:pPr>
        <w:pStyle w:val="Normal"/>
        <w:rPr>
          <w:b/>
          <w:b/>
          <w:bCs/>
          <w:sz w:val="40"/>
          <w:szCs w:val="40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18" w:right="1418" w:header="720" w:top="777" w:footer="1298" w:bottom="15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20" w:after="0"/>
      <w:jc w:val="center"/>
      <w:rPr>
        <w:sz w:val="20"/>
      </w:rPr>
    </w:pPr>
    <w:r>
      <w:rPr>
        <w:sz w:val="20"/>
      </w:rPr>
      <w:t>SOLER 3909 - (1425)  BUENOS AIRES   TEL. 4824-7272/9505/9498/9489   FAX. 4822-7453  4823-1837</w:t>
    </w:r>
  </w:p>
  <w:p>
    <w:pPr>
      <w:pStyle w:val="Piedepgina1"/>
      <w:rPr/>
    </w:pPr>
    <w:r>
      <w:rPr/>
      <w:tab/>
      <w:t>http://www.cca.org.ar---- e-mail: cca@cca.org.ar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"/>
      <w:rPr>
        <w:lang w:val="es-AR" w:eastAsia="es-AR"/>
      </w:rPr>
    </w:pPr>
    <w:r>
      <w:rPr>
        <w:lang w:val="es-AR" w:eastAsia="es-AR"/>
      </w:rPr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2303780</wp:posOffset>
          </wp:positionH>
          <wp:positionV relativeFrom="paragraph">
            <wp:posOffset>7620</wp:posOffset>
          </wp:positionV>
          <wp:extent cx="1120140" cy="1150620"/>
          <wp:effectExtent l="0" t="0" r="0" b="0"/>
          <wp:wrapTopAndBottom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7" t="-75" r="-77" b="-75"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50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</w:r>
  </w:p>
  <w:p>
    <w:pPr>
      <w:pStyle w:val="Caption"/>
      <w:rPr/>
    </w:pPr>
    <w:r>
      <w:rPr/>
      <w:t>CAMARA DEL COMERCIO AUTOMOTOR</w:t>
    </w:r>
  </w:p>
</w:hdr>
</file>

<file path=word/settings.xml><?xml version="1.0" encoding="utf-8"?>
<w:settings xmlns:w="http://schemas.openxmlformats.org/wordprocessingml/2006/main">
  <w:zoom w:percent="77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52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ES_tradnl" w:eastAsia="zh-CN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212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e524c"/>
    <w:rPr/>
  </w:style>
  <w:style w:type="character" w:styleId="WW8Num2z0" w:customStyle="1">
    <w:name w:val="WW8Num2z0"/>
    <w:qFormat/>
    <w:rsid w:val="006e524c"/>
    <w:rPr/>
  </w:style>
  <w:style w:type="character" w:styleId="WW8Num3z0" w:customStyle="1">
    <w:name w:val="WW8Num3z0"/>
    <w:qFormat/>
    <w:rsid w:val="006e524c"/>
    <w:rPr>
      <w:b/>
    </w:rPr>
  </w:style>
  <w:style w:type="character" w:styleId="WW8Num4z0" w:customStyle="1">
    <w:name w:val="WW8Num4z0"/>
    <w:qFormat/>
    <w:rsid w:val="006e524c"/>
    <w:rPr>
      <w:b/>
      <w:i w:val="false"/>
      <w:u w:val="none"/>
    </w:rPr>
  </w:style>
  <w:style w:type="character" w:styleId="WW8Num5z0" w:customStyle="1">
    <w:name w:val="WW8Num5z0"/>
    <w:qFormat/>
    <w:rsid w:val="006e524c"/>
    <w:rPr/>
  </w:style>
  <w:style w:type="character" w:styleId="WW8Num6z0" w:customStyle="1">
    <w:name w:val="WW8Num6z0"/>
    <w:qFormat/>
    <w:rsid w:val="006e524c"/>
    <w:rPr>
      <w:rFonts w:ascii="Symbol" w:hAnsi="Symbol" w:cs="Symbol"/>
    </w:rPr>
  </w:style>
  <w:style w:type="character" w:styleId="WW8Num7z0" w:customStyle="1">
    <w:name w:val="WW8Num7z0"/>
    <w:qFormat/>
    <w:rsid w:val="006e524c"/>
    <w:rPr/>
  </w:style>
  <w:style w:type="character" w:styleId="WW8Num8z0" w:customStyle="1">
    <w:name w:val="WW8Num8z0"/>
    <w:qFormat/>
    <w:rsid w:val="006e524c"/>
    <w:rPr/>
  </w:style>
  <w:style w:type="character" w:styleId="WW8NumSt6z0" w:customStyle="1">
    <w:name w:val="WW8NumSt6z0"/>
    <w:qFormat/>
    <w:rsid w:val="006e524c"/>
    <w:rPr>
      <w:rFonts w:ascii="Symbol" w:hAnsi="Symbol" w:cs="Symbol"/>
    </w:rPr>
  </w:style>
  <w:style w:type="character" w:styleId="EnlacedeInternet" w:customStyle="1">
    <w:name w:val="Enlace de Internet"/>
    <w:rsid w:val="006e524c"/>
    <w:rPr>
      <w:color w:val="0000FF"/>
      <w:u w:val="single"/>
    </w:rPr>
  </w:style>
  <w:style w:type="character" w:styleId="Destacado" w:customStyle="1">
    <w:name w:val="Destacado"/>
    <w:qFormat/>
    <w:rsid w:val="006e524c"/>
    <w:rPr>
      <w:i/>
    </w:rPr>
  </w:style>
  <w:style w:type="character" w:styleId="Muydestacado" w:customStyle="1">
    <w:name w:val="Muy destacado"/>
    <w:qFormat/>
    <w:rsid w:val="006e524c"/>
    <w:rPr>
      <w:b/>
    </w:rPr>
  </w:style>
  <w:style w:type="character" w:styleId="Ttulo2Car" w:customStyle="1">
    <w:name w:val="Título 2 Car"/>
    <w:basedOn w:val="DefaultParagraphFont"/>
    <w:link w:val="Ttulo2"/>
    <w:uiPriority w:val="9"/>
    <w:qFormat/>
    <w:rsid w:val="0021212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es-ES_tradnl" w:bidi="ar-S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6e524c"/>
    <w:pPr>
      <w:jc w:val="both"/>
    </w:pPr>
    <w:rPr/>
  </w:style>
  <w:style w:type="paragraph" w:styleId="Lista">
    <w:name w:val="List"/>
    <w:basedOn w:val="Cuerpodetexto"/>
    <w:rsid w:val="006e524c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6e524c"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rsid w:val="006e524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rsid w:val="006e524c"/>
    <w:pPr>
      <w:jc w:val="center"/>
    </w:pPr>
    <w:rPr>
      <w:b/>
      <w:spacing w:val="40"/>
    </w:rPr>
  </w:style>
  <w:style w:type="paragraph" w:styleId="Ttulo11" w:customStyle="1">
    <w:name w:val="Título 11"/>
    <w:basedOn w:val="Normal"/>
    <w:next w:val="Normal"/>
    <w:qFormat/>
    <w:rsid w:val="006e524c"/>
    <w:pPr>
      <w:keepNext w:val="true"/>
      <w:outlineLvl w:val="0"/>
    </w:pPr>
    <w:rPr>
      <w:b/>
      <w:u w:val="single"/>
    </w:rPr>
  </w:style>
  <w:style w:type="paragraph" w:styleId="Ttulo21" w:customStyle="1">
    <w:name w:val="Título 21"/>
    <w:basedOn w:val="Normal"/>
    <w:next w:val="Normal"/>
    <w:qFormat/>
    <w:rsid w:val="006e524c"/>
    <w:pPr>
      <w:keepNext w:val="true"/>
      <w:outlineLvl w:val="1"/>
    </w:pPr>
    <w:rPr/>
  </w:style>
  <w:style w:type="paragraph" w:styleId="Ttulo31" w:customStyle="1">
    <w:name w:val="Título 31"/>
    <w:basedOn w:val="Normal"/>
    <w:next w:val="Normal"/>
    <w:qFormat/>
    <w:rsid w:val="006e524c"/>
    <w:pPr>
      <w:keepNext w:val="true"/>
      <w:jc w:val="right"/>
      <w:outlineLvl w:val="2"/>
    </w:pPr>
    <w:rPr>
      <w:sz w:val="28"/>
      <w:lang w:val="es-AR"/>
    </w:rPr>
  </w:style>
  <w:style w:type="paragraph" w:styleId="Ttulo41" w:customStyle="1">
    <w:name w:val="Título 41"/>
    <w:basedOn w:val="Normal"/>
    <w:next w:val="Normal"/>
    <w:qFormat/>
    <w:rsid w:val="006e524c"/>
    <w:pPr>
      <w:keepNext w:val="true"/>
      <w:outlineLvl w:val="3"/>
    </w:pPr>
    <w:rPr>
      <w:sz w:val="28"/>
    </w:rPr>
  </w:style>
  <w:style w:type="paragraph" w:styleId="Ttulo51" w:customStyle="1">
    <w:name w:val="Título 51"/>
    <w:basedOn w:val="Normal"/>
    <w:next w:val="Normal"/>
    <w:qFormat/>
    <w:rsid w:val="006e524c"/>
    <w:pPr>
      <w:keepNext w:val="true"/>
      <w:outlineLvl w:val="4"/>
    </w:pPr>
    <w:rPr>
      <w:b/>
      <w:sz w:val="28"/>
      <w:lang w:val="es-MX"/>
    </w:rPr>
  </w:style>
  <w:style w:type="paragraph" w:styleId="Ttulo61" w:customStyle="1">
    <w:name w:val="Título 61"/>
    <w:basedOn w:val="Normal"/>
    <w:next w:val="Normal"/>
    <w:qFormat/>
    <w:rsid w:val="006e524c"/>
    <w:pPr>
      <w:keepNext w:val="true"/>
      <w:outlineLvl w:val="5"/>
    </w:pPr>
    <w:rPr>
      <w:sz w:val="32"/>
      <w:lang w:val="es-MX"/>
    </w:rPr>
  </w:style>
  <w:style w:type="paragraph" w:styleId="Ttulo71" w:customStyle="1">
    <w:name w:val="Título 71"/>
    <w:basedOn w:val="Normal"/>
    <w:next w:val="Normal"/>
    <w:qFormat/>
    <w:rsid w:val="006e524c"/>
    <w:pPr>
      <w:keepNext w:val="true"/>
      <w:outlineLvl w:val="6"/>
    </w:pPr>
    <w:rPr>
      <w:sz w:val="28"/>
      <w:u w:val="single"/>
      <w:lang w:val="es-MX"/>
    </w:rPr>
  </w:style>
  <w:style w:type="paragraph" w:styleId="Ttulo81" w:customStyle="1">
    <w:name w:val="Título 81"/>
    <w:basedOn w:val="Normal"/>
    <w:next w:val="Normal"/>
    <w:qFormat/>
    <w:rsid w:val="006e524c"/>
    <w:pPr>
      <w:keepNext w:val="true"/>
      <w:outlineLvl w:val="7"/>
    </w:pPr>
    <w:rPr>
      <w:b/>
      <w:lang w:val="es-MX"/>
    </w:rPr>
  </w:style>
  <w:style w:type="paragraph" w:styleId="Ttulo91" w:customStyle="1">
    <w:name w:val="Título 91"/>
    <w:basedOn w:val="Normal"/>
    <w:next w:val="Normal"/>
    <w:qFormat/>
    <w:rsid w:val="006e524c"/>
    <w:pPr>
      <w:keepNext w:val="true"/>
      <w:outlineLvl w:val="8"/>
    </w:pPr>
    <w:rPr>
      <w:i/>
      <w:sz w:val="28"/>
      <w:lang w:val="es-MX"/>
    </w:rPr>
  </w:style>
  <w:style w:type="paragraph" w:styleId="Epgrafe1" w:customStyle="1">
    <w:name w:val="Epígrafe1"/>
    <w:basedOn w:val="Normal"/>
    <w:qFormat/>
    <w:rsid w:val="006e524c"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rsid w:val="006e524c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cabezado1" w:customStyle="1">
    <w:name w:val="Encabezado1"/>
    <w:basedOn w:val="Normal"/>
    <w:qFormat/>
    <w:rsid w:val="006e524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Piedepgina1" w:customStyle="1">
    <w:name w:val="Pie de página1"/>
    <w:basedOn w:val="Normal"/>
    <w:qFormat/>
    <w:rsid w:val="006e524c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rsid w:val="006e524c"/>
    <w:pPr>
      <w:ind w:left="1416" w:firstLine="708"/>
      <w:jc w:val="both"/>
    </w:pPr>
    <w:rPr>
      <w:sz w:val="28"/>
      <w:lang w:val="es-AR"/>
    </w:rPr>
  </w:style>
  <w:style w:type="paragraph" w:styleId="BodyText2">
    <w:name w:val="Body Text 2"/>
    <w:basedOn w:val="Normal"/>
    <w:qFormat/>
    <w:rsid w:val="006e524c"/>
    <w:pPr/>
    <w:rPr>
      <w:sz w:val="28"/>
      <w:lang w:val="es-MX"/>
    </w:rPr>
  </w:style>
  <w:style w:type="paragraph" w:styleId="BodyText3">
    <w:name w:val="Body Text 3"/>
    <w:basedOn w:val="Normal"/>
    <w:qFormat/>
    <w:rsid w:val="006e524c"/>
    <w:pPr/>
    <w:rPr>
      <w:b/>
      <w:lang w:val="es-MX"/>
    </w:rPr>
  </w:style>
  <w:style w:type="paragraph" w:styleId="NormalWeb">
    <w:name w:val="Normal (Web)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Yiv8714062126m294091323008971570ydp9f750b63msonormal" w:customStyle="1">
    <w:name w:val="yiv8714062126m_294091323008971570ydp9f750b63msonormal"/>
    <w:basedOn w:val="Normal"/>
    <w:qFormat/>
    <w:rsid w:val="006e524c"/>
    <w:pPr>
      <w:spacing w:before="100" w:after="100"/>
    </w:pPr>
    <w:rPr>
      <w:szCs w:val="24"/>
      <w:lang w:val="es-ES"/>
    </w:rPr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e524c"/>
  </w:style>
  <w:style w:type="numbering" w:styleId="WW8Num2" w:customStyle="1">
    <w:name w:val="WW8Num2"/>
    <w:qFormat/>
    <w:rsid w:val="006e524c"/>
  </w:style>
  <w:style w:type="numbering" w:styleId="WW8Num3" w:customStyle="1">
    <w:name w:val="WW8Num3"/>
    <w:qFormat/>
    <w:rsid w:val="006e524c"/>
  </w:style>
  <w:style w:type="numbering" w:styleId="WW8Num4" w:customStyle="1">
    <w:name w:val="WW8Num4"/>
    <w:qFormat/>
    <w:rsid w:val="006e524c"/>
  </w:style>
  <w:style w:type="numbering" w:styleId="WW8Num5" w:customStyle="1">
    <w:name w:val="WW8Num5"/>
    <w:qFormat/>
    <w:rsid w:val="006e524c"/>
  </w:style>
  <w:style w:type="numbering" w:styleId="WW8Num6" w:customStyle="1">
    <w:name w:val="WW8Num6"/>
    <w:qFormat/>
    <w:rsid w:val="006e524c"/>
  </w:style>
  <w:style w:type="numbering" w:styleId="WW8Num7" w:customStyle="1">
    <w:name w:val="WW8Num7"/>
    <w:qFormat/>
    <w:rsid w:val="006e524c"/>
  </w:style>
  <w:style w:type="numbering" w:styleId="WW8Num8" w:customStyle="1">
    <w:name w:val="WW8Num8"/>
    <w:qFormat/>
    <w:rsid w:val="006e524c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LibreOffice/7.0.3.1$Windows_X86_64 LibreOffice_project/d7547858d014d4cf69878db179d326fc3483e082</Application>
  <Pages>6</Pages>
  <Words>396</Words>
  <Characters>2189</Characters>
  <CharactersWithSpaces>2545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2025-02-06T13:39:00Z</dcterms:created>
  <dc:creator>CAA</dc:creator>
  <dc:description/>
  <dc:language>es-AR</dc:language>
  <cp:lastModifiedBy/>
  <dcterms:modified xsi:type="dcterms:W3CDTF">2025-03-04T17:56:56Z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