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BF" w:rsidRDefault="00F541BF">
      <w:pPr>
        <w:rPr>
          <w:lang w:val="es-MX"/>
        </w:rPr>
      </w:pPr>
      <w:bookmarkStart w:id="0" w:name="_GoBack"/>
      <w:bookmarkEnd w:id="0"/>
    </w:p>
    <w:p w:rsidR="00F541BF" w:rsidRDefault="00F541BF">
      <w:pPr>
        <w:rPr>
          <w:b/>
          <w:bCs/>
          <w:sz w:val="52"/>
          <w:szCs w:val="52"/>
        </w:rPr>
      </w:pPr>
    </w:p>
    <w:p w:rsidR="00F541BF" w:rsidRDefault="00936A9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 w:rsidR="00F541BF" w:rsidRDefault="00F541BF">
      <w:pPr>
        <w:rPr>
          <w:sz w:val="52"/>
          <w:szCs w:val="52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3761F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SEPTIEMBRE SE VENDIERON 162.515</w:t>
      </w:r>
      <w:r w:rsidR="00C20022">
        <w:rPr>
          <w:b/>
          <w:sz w:val="44"/>
          <w:szCs w:val="44"/>
          <w:u w:val="single"/>
        </w:rPr>
        <w:t xml:space="preserve"> AUTOS </w:t>
      </w:r>
      <w:r w:rsidR="00E355E0">
        <w:rPr>
          <w:b/>
          <w:sz w:val="44"/>
          <w:szCs w:val="44"/>
          <w:u w:val="single"/>
        </w:rPr>
        <w:t>USADOS</w:t>
      </w:r>
      <w:r w:rsidR="003E078A">
        <w:rPr>
          <w:b/>
          <w:sz w:val="44"/>
          <w:szCs w:val="44"/>
          <w:u w:val="single"/>
        </w:rPr>
        <w:t xml:space="preserve"> </w:t>
      </w: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3761F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LOS PRIMEROS 9</w:t>
      </w:r>
      <w:r w:rsidR="00C20022">
        <w:rPr>
          <w:b/>
          <w:sz w:val="44"/>
          <w:szCs w:val="44"/>
          <w:u w:val="single"/>
        </w:rPr>
        <w:t xml:space="preserve"> </w:t>
      </w:r>
      <w:r w:rsidR="00936A97">
        <w:rPr>
          <w:b/>
          <w:sz w:val="44"/>
          <w:szCs w:val="44"/>
          <w:u w:val="single"/>
        </w:rPr>
        <w:t xml:space="preserve">MESES DEL AÑO SE COMERCIALIZARON </w:t>
      </w:r>
      <w:r>
        <w:rPr>
          <w:b/>
          <w:sz w:val="44"/>
          <w:szCs w:val="44"/>
          <w:u w:val="single"/>
        </w:rPr>
        <w:t>1.262.016</w:t>
      </w:r>
      <w:r w:rsidR="00936A97">
        <w:rPr>
          <w:b/>
          <w:sz w:val="44"/>
          <w:szCs w:val="44"/>
          <w:u w:val="single"/>
        </w:rPr>
        <w:t xml:space="preserve"> VEHÍCULOS</w:t>
      </w: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936A97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>EL AUTO USADO MÁS VENDIDO SIGUE SIENDO EL VW GOL</w:t>
      </w:r>
    </w:p>
    <w:p w:rsidR="00F541BF" w:rsidRDefault="00F541BF">
      <w:pPr>
        <w:rPr>
          <w:sz w:val="44"/>
          <w:szCs w:val="44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sz w:val="40"/>
          <w:szCs w:val="40"/>
        </w:rPr>
      </w:pPr>
    </w:p>
    <w:p w:rsidR="001E53DF" w:rsidRDefault="001E53DF">
      <w:pPr>
        <w:rPr>
          <w:sz w:val="40"/>
          <w:szCs w:val="40"/>
        </w:rPr>
      </w:pPr>
    </w:p>
    <w:p w:rsidR="001E53DF" w:rsidRDefault="001E53DF">
      <w:pPr>
        <w:rPr>
          <w:sz w:val="40"/>
          <w:szCs w:val="40"/>
        </w:rPr>
      </w:pPr>
    </w:p>
    <w:p w:rsidR="003761FD" w:rsidRDefault="003761FD">
      <w:pPr>
        <w:rPr>
          <w:sz w:val="40"/>
          <w:szCs w:val="40"/>
        </w:rPr>
      </w:pPr>
    </w:p>
    <w:p w:rsidR="00F541BF" w:rsidRDefault="00936A97">
      <w:pPr>
        <w:rPr>
          <w:sz w:val="40"/>
          <w:szCs w:val="40"/>
        </w:rPr>
      </w:pPr>
      <w:r>
        <w:rPr>
          <w:sz w:val="40"/>
          <w:szCs w:val="40"/>
        </w:rPr>
        <w:t>La Cámara del Comercio Automotor (CCA)</w:t>
      </w:r>
      <w:r w:rsidR="003761FD">
        <w:rPr>
          <w:sz w:val="40"/>
          <w:szCs w:val="40"/>
        </w:rPr>
        <w:t xml:space="preserve"> informó que en el mes de septiembre</w:t>
      </w:r>
      <w:r w:rsidR="00C20022">
        <w:rPr>
          <w:sz w:val="40"/>
          <w:szCs w:val="40"/>
        </w:rPr>
        <w:t xml:space="preserve"> </w:t>
      </w:r>
      <w:r>
        <w:rPr>
          <w:sz w:val="40"/>
          <w:szCs w:val="40"/>
        </w:rPr>
        <w:t>se c</w:t>
      </w:r>
      <w:r w:rsidR="003761FD">
        <w:rPr>
          <w:sz w:val="40"/>
          <w:szCs w:val="40"/>
        </w:rPr>
        <w:t>omercializó en Argentina 162.515</w:t>
      </w:r>
      <w:r>
        <w:rPr>
          <w:sz w:val="40"/>
          <w:szCs w:val="40"/>
        </w:rPr>
        <w:t xml:space="preserve"> vehí</w:t>
      </w:r>
      <w:r w:rsidR="003761FD">
        <w:rPr>
          <w:sz w:val="40"/>
          <w:szCs w:val="40"/>
        </w:rPr>
        <w:t>culos usados, una suba del 13,01</w:t>
      </w:r>
      <w:r>
        <w:rPr>
          <w:sz w:val="40"/>
          <w:szCs w:val="40"/>
        </w:rPr>
        <w:t>% comparado</w:t>
      </w:r>
      <w:r w:rsidR="003761FD">
        <w:rPr>
          <w:sz w:val="40"/>
          <w:szCs w:val="40"/>
        </w:rPr>
        <w:t xml:space="preserve"> con igual mes de 2023 (143.807</w:t>
      </w:r>
      <w:r w:rsidR="00C20022">
        <w:rPr>
          <w:sz w:val="40"/>
          <w:szCs w:val="40"/>
        </w:rPr>
        <w:t xml:space="preserve"> </w:t>
      </w:r>
      <w:r>
        <w:rPr>
          <w:sz w:val="40"/>
          <w:szCs w:val="40"/>
        </w:rPr>
        <w:t>unidades).</w:t>
      </w:r>
    </w:p>
    <w:p w:rsidR="00F541BF" w:rsidRDefault="00F541BF">
      <w:pPr>
        <w:rPr>
          <w:sz w:val="40"/>
          <w:szCs w:val="40"/>
        </w:rPr>
      </w:pPr>
    </w:p>
    <w:p w:rsidR="00FE0B4F" w:rsidRDefault="00FE0B4F">
      <w:pPr>
        <w:rPr>
          <w:sz w:val="40"/>
          <w:szCs w:val="40"/>
        </w:rPr>
      </w:pPr>
    </w:p>
    <w:p w:rsidR="00FE0B4F" w:rsidRDefault="00FE0B4F">
      <w:pPr>
        <w:rPr>
          <w:sz w:val="40"/>
          <w:szCs w:val="40"/>
        </w:rPr>
      </w:pPr>
    </w:p>
    <w:p w:rsidR="00F541BF" w:rsidRDefault="003761FD">
      <w:pPr>
        <w:rPr>
          <w:sz w:val="40"/>
          <w:szCs w:val="40"/>
        </w:rPr>
      </w:pPr>
      <w:r>
        <w:rPr>
          <w:sz w:val="40"/>
          <w:szCs w:val="40"/>
        </w:rPr>
        <w:t xml:space="preserve">Si lo comparamos con agosto (176.435 </w:t>
      </w:r>
      <w:r w:rsidR="00936A97">
        <w:rPr>
          <w:sz w:val="40"/>
          <w:szCs w:val="40"/>
        </w:rPr>
        <w:t xml:space="preserve">vehículos), </w:t>
      </w:r>
      <w:r>
        <w:rPr>
          <w:sz w:val="40"/>
          <w:szCs w:val="40"/>
        </w:rPr>
        <w:t>la baja es del 7,89</w:t>
      </w:r>
      <w:r w:rsidR="00936A97">
        <w:rPr>
          <w:sz w:val="40"/>
          <w:szCs w:val="40"/>
        </w:rPr>
        <w:t>%.</w:t>
      </w:r>
    </w:p>
    <w:p w:rsidR="00F541BF" w:rsidRDefault="00F541BF">
      <w:pPr>
        <w:rPr>
          <w:sz w:val="40"/>
          <w:szCs w:val="40"/>
        </w:rPr>
      </w:pPr>
    </w:p>
    <w:p w:rsidR="00FE0B4F" w:rsidRDefault="00FE0B4F">
      <w:pPr>
        <w:rPr>
          <w:sz w:val="40"/>
          <w:szCs w:val="40"/>
        </w:rPr>
      </w:pPr>
    </w:p>
    <w:p w:rsidR="00FE0B4F" w:rsidRDefault="00FE0B4F">
      <w:pPr>
        <w:rPr>
          <w:sz w:val="40"/>
          <w:szCs w:val="40"/>
        </w:rPr>
      </w:pPr>
    </w:p>
    <w:p w:rsidR="00F541BF" w:rsidRDefault="003761FD">
      <w:pPr>
        <w:rPr>
          <w:sz w:val="40"/>
          <w:szCs w:val="40"/>
        </w:rPr>
      </w:pPr>
      <w:r>
        <w:rPr>
          <w:sz w:val="40"/>
          <w:szCs w:val="40"/>
        </w:rPr>
        <w:t>En los 9</w:t>
      </w:r>
      <w:r w:rsidR="00936A97">
        <w:rPr>
          <w:sz w:val="40"/>
          <w:szCs w:val="40"/>
        </w:rPr>
        <w:t xml:space="preserve"> primeros meses del</w:t>
      </w:r>
      <w:r w:rsidR="00C20022">
        <w:rPr>
          <w:sz w:val="40"/>
          <w:szCs w:val="40"/>
        </w:rPr>
        <w:t xml:space="preserve"> año se </w:t>
      </w:r>
      <w:r w:rsidR="001B2998">
        <w:rPr>
          <w:sz w:val="40"/>
          <w:szCs w:val="40"/>
        </w:rPr>
        <w:t xml:space="preserve">vendieron </w:t>
      </w:r>
      <w:r>
        <w:rPr>
          <w:sz w:val="40"/>
          <w:szCs w:val="40"/>
        </w:rPr>
        <w:t>1.262.016 unidades, una suba del 0,28</w:t>
      </w:r>
      <w:r w:rsidR="00936A97">
        <w:rPr>
          <w:sz w:val="40"/>
          <w:szCs w:val="40"/>
        </w:rPr>
        <w:t>% en comparación co</w:t>
      </w:r>
      <w:r w:rsidR="00C20022">
        <w:rPr>
          <w:sz w:val="40"/>
          <w:szCs w:val="40"/>
        </w:rPr>
        <w:t xml:space="preserve">n </w:t>
      </w:r>
      <w:r>
        <w:rPr>
          <w:sz w:val="40"/>
          <w:szCs w:val="40"/>
        </w:rPr>
        <w:t>igual período de 2023 (1.258.507</w:t>
      </w:r>
      <w:r w:rsidR="00936A97">
        <w:rPr>
          <w:sz w:val="40"/>
          <w:szCs w:val="40"/>
        </w:rPr>
        <w:t xml:space="preserve"> unidades).</w:t>
      </w:r>
    </w:p>
    <w:p w:rsidR="00F541BF" w:rsidRDefault="00F541BF">
      <w:pPr>
        <w:rPr>
          <w:sz w:val="40"/>
          <w:szCs w:val="40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4"/>
          <w:szCs w:val="44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F541BF">
      <w:pPr>
        <w:rPr>
          <w:b/>
          <w:sz w:val="40"/>
          <w:szCs w:val="40"/>
          <w:u w:val="single"/>
        </w:rPr>
      </w:pPr>
    </w:p>
    <w:p w:rsidR="00F541BF" w:rsidRDefault="00936A97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DECLARACIONES DE ALEJANDRO LAMAS, SECRETARIO DE LA CÁMARA DEL COMERCIO AUTOMOTOR</w:t>
      </w:r>
    </w:p>
    <w:p w:rsidR="00F541BF" w:rsidRDefault="00F541BF">
      <w:pPr>
        <w:rPr>
          <w:b/>
          <w:sz w:val="48"/>
          <w:szCs w:val="48"/>
          <w:u w:val="single"/>
        </w:rPr>
      </w:pPr>
    </w:p>
    <w:p w:rsidR="003761FD" w:rsidRDefault="003761FD" w:rsidP="003761FD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3761FD">
        <w:rPr>
          <w:sz w:val="36"/>
          <w:szCs w:val="36"/>
        </w:rPr>
        <w:t>Viendo el comportamiento del mercado de autos usados, a principios de año dijimos que teníamos que esperar hasta el segundo semestre para hacer un cálculo más ajustado de las ventas a nivel nacional. Y no nos equivocamos</w:t>
      </w:r>
      <w:r>
        <w:rPr>
          <w:sz w:val="36"/>
          <w:szCs w:val="36"/>
        </w:rPr>
        <w:t>”, expresó A</w:t>
      </w:r>
      <w:r w:rsidR="00C53B09">
        <w:rPr>
          <w:sz w:val="36"/>
          <w:szCs w:val="36"/>
        </w:rPr>
        <w:t>lejandro Lamas,</w:t>
      </w:r>
      <w:r>
        <w:rPr>
          <w:sz w:val="36"/>
          <w:szCs w:val="36"/>
        </w:rPr>
        <w:t xml:space="preserve"> secretario de la CCA</w:t>
      </w:r>
      <w:r w:rsidRPr="003761FD">
        <w:rPr>
          <w:sz w:val="36"/>
          <w:szCs w:val="36"/>
        </w:rPr>
        <w:t xml:space="preserve">. </w:t>
      </w:r>
    </w:p>
    <w:p w:rsidR="003761FD" w:rsidRDefault="003761FD" w:rsidP="003761FD">
      <w:pPr>
        <w:rPr>
          <w:sz w:val="36"/>
          <w:szCs w:val="36"/>
        </w:rPr>
      </w:pPr>
    </w:p>
    <w:p w:rsidR="003761FD" w:rsidRPr="003761FD" w:rsidRDefault="003761FD" w:rsidP="003761FD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3761FD">
        <w:rPr>
          <w:sz w:val="36"/>
          <w:szCs w:val="36"/>
        </w:rPr>
        <w:t>Hasta junio el mercado venía con altibajos, pero julio nos sorprendió con ventas a nivel país que fueron récord histórico desde que se tiene registros. Agosto también fue un excelente mes y septiembre mostró que la demanda se mantiene en volúmenes importantes para la actualidad del mercado</w:t>
      </w:r>
      <w:r w:rsidR="00C53B09">
        <w:rPr>
          <w:sz w:val="36"/>
          <w:szCs w:val="36"/>
        </w:rPr>
        <w:t>”,  mencionó el directivo</w:t>
      </w:r>
      <w:r w:rsidRPr="003761FD">
        <w:rPr>
          <w:sz w:val="36"/>
          <w:szCs w:val="36"/>
        </w:rPr>
        <w:t>.</w:t>
      </w:r>
    </w:p>
    <w:p w:rsidR="00C53B09" w:rsidRDefault="00C53B09" w:rsidP="003761FD">
      <w:pPr>
        <w:rPr>
          <w:sz w:val="36"/>
          <w:szCs w:val="36"/>
        </w:rPr>
      </w:pPr>
    </w:p>
    <w:p w:rsidR="003761FD" w:rsidRPr="003761FD" w:rsidRDefault="00C53B09" w:rsidP="003761FD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3761FD" w:rsidRPr="003761FD">
        <w:rPr>
          <w:sz w:val="36"/>
          <w:szCs w:val="36"/>
        </w:rPr>
        <w:t>Al contabilizar septiembre vemos con agrado un crecimiento con respecto a igual mes del año 2023, pero también que ya se han superado las cifras del período enero-septiembre con igual período de 2023, lo que significa que empezamos un lento camino de recuperación de la actividad</w:t>
      </w:r>
      <w:r>
        <w:rPr>
          <w:sz w:val="36"/>
          <w:szCs w:val="36"/>
        </w:rPr>
        <w:t>”, dijo Lamas</w:t>
      </w:r>
      <w:r w:rsidR="003761FD" w:rsidRPr="003761FD">
        <w:rPr>
          <w:sz w:val="36"/>
          <w:szCs w:val="36"/>
        </w:rPr>
        <w:t>.</w:t>
      </w:r>
    </w:p>
    <w:p w:rsidR="00C53B09" w:rsidRDefault="00C53B09" w:rsidP="003761FD">
      <w:pPr>
        <w:rPr>
          <w:sz w:val="36"/>
          <w:szCs w:val="36"/>
        </w:rPr>
      </w:pPr>
    </w:p>
    <w:p w:rsidR="00C53B09" w:rsidRDefault="00C53B09" w:rsidP="003761FD">
      <w:pPr>
        <w:rPr>
          <w:sz w:val="36"/>
          <w:szCs w:val="36"/>
        </w:rPr>
      </w:pPr>
    </w:p>
    <w:p w:rsidR="00FE0B4F" w:rsidRDefault="00C53B09" w:rsidP="003761FD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3761FD" w:rsidRPr="003761FD">
        <w:rPr>
          <w:sz w:val="36"/>
          <w:szCs w:val="36"/>
        </w:rPr>
        <w:t>Es de destacar que además de la estabilidad de las variables macro económicas, podemos atribuir este pequeño despegue a tener más oferta de producto disponible, estabilidad de precios de los vehículos, mejores tasas de financiación y menos regulaciones en general, tanto económicas como registrales que contribuyen a lograr un círculo virtuoso en el sector automotor</w:t>
      </w:r>
      <w:r>
        <w:rPr>
          <w:sz w:val="36"/>
          <w:szCs w:val="36"/>
        </w:rPr>
        <w:t>”, finalizó Alejandro Lamas</w:t>
      </w:r>
      <w:r w:rsidR="003761FD" w:rsidRPr="003761FD">
        <w:rPr>
          <w:sz w:val="36"/>
          <w:szCs w:val="36"/>
        </w:rPr>
        <w:t>.</w:t>
      </w:r>
    </w:p>
    <w:p w:rsidR="004651FF" w:rsidRDefault="004651FF">
      <w:pPr>
        <w:rPr>
          <w:b/>
          <w:bCs/>
          <w:sz w:val="40"/>
          <w:szCs w:val="40"/>
          <w:u w:val="single"/>
        </w:rPr>
      </w:pPr>
    </w:p>
    <w:p w:rsidR="00F541BF" w:rsidRDefault="00936A97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RANKING 10 AU</w:t>
      </w:r>
      <w:r w:rsidR="00E355E0">
        <w:rPr>
          <w:b/>
          <w:bCs/>
          <w:sz w:val="40"/>
          <w:szCs w:val="40"/>
          <w:u w:val="single"/>
        </w:rPr>
        <w:t>T</w:t>
      </w:r>
      <w:r w:rsidR="00C53B09">
        <w:rPr>
          <w:b/>
          <w:bCs/>
          <w:sz w:val="40"/>
          <w:szCs w:val="40"/>
          <w:u w:val="single"/>
        </w:rPr>
        <w:t>OS USADOS MÁS VENDIDOS EN SEPTIEMBRE</w:t>
      </w:r>
    </w:p>
    <w:p w:rsidR="00F541BF" w:rsidRDefault="00F541BF">
      <w:pPr>
        <w:rPr>
          <w:b/>
          <w:bCs/>
          <w:sz w:val="40"/>
          <w:szCs w:val="40"/>
          <w:lang w:val="es-AR"/>
        </w:rPr>
      </w:pPr>
    </w:p>
    <w:p w:rsidR="00F541BF" w:rsidRDefault="00E355E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Gol y </w:t>
      </w:r>
      <w:proofErr w:type="spellStart"/>
      <w:r>
        <w:rPr>
          <w:sz w:val="40"/>
          <w:szCs w:val="40"/>
          <w:lang w:val="es-AR"/>
        </w:rPr>
        <w:t>Trend</w:t>
      </w:r>
      <w:proofErr w:type="spellEnd"/>
      <w:r>
        <w:rPr>
          <w:sz w:val="40"/>
          <w:szCs w:val="40"/>
          <w:lang w:val="es-AR"/>
        </w:rPr>
        <w:t xml:space="preserve">: </w:t>
      </w:r>
      <w:r w:rsidR="00C22020">
        <w:rPr>
          <w:sz w:val="40"/>
          <w:szCs w:val="40"/>
          <w:lang w:val="es-AR"/>
        </w:rPr>
        <w:t>10.625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Hilux</w:t>
      </w:r>
      <w:proofErr w:type="spellEnd"/>
      <w:r>
        <w:rPr>
          <w:sz w:val="40"/>
          <w:szCs w:val="40"/>
          <w:lang w:val="es-AR"/>
        </w:rPr>
        <w:t>: 7.048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Chevrolet Corsa y </w:t>
      </w:r>
      <w:proofErr w:type="spellStart"/>
      <w:r>
        <w:rPr>
          <w:sz w:val="40"/>
          <w:szCs w:val="40"/>
          <w:lang w:val="es-AR"/>
        </w:rPr>
        <w:t>Classic</w:t>
      </w:r>
      <w:proofErr w:type="spellEnd"/>
      <w:r>
        <w:rPr>
          <w:sz w:val="40"/>
          <w:szCs w:val="40"/>
          <w:lang w:val="es-AR"/>
        </w:rPr>
        <w:t>: 5.775</w:t>
      </w:r>
    </w:p>
    <w:p w:rsidR="00C22020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</w:t>
      </w:r>
      <w:proofErr w:type="spellStart"/>
      <w:r>
        <w:rPr>
          <w:sz w:val="40"/>
          <w:szCs w:val="40"/>
          <w:lang w:val="es-AR"/>
        </w:rPr>
        <w:t>Amarok</w:t>
      </w:r>
      <w:proofErr w:type="spellEnd"/>
      <w:r>
        <w:rPr>
          <w:sz w:val="40"/>
          <w:szCs w:val="40"/>
          <w:lang w:val="es-AR"/>
        </w:rPr>
        <w:t>: 4.960</w:t>
      </w:r>
    </w:p>
    <w:p w:rsidR="00E355E0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Ranger</w:t>
      </w:r>
      <w:proofErr w:type="spellEnd"/>
      <w:r>
        <w:rPr>
          <w:sz w:val="40"/>
          <w:szCs w:val="40"/>
          <w:lang w:val="es-AR"/>
        </w:rPr>
        <w:t>: 4.913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Corolla</w:t>
      </w:r>
      <w:proofErr w:type="spellEnd"/>
      <w:r>
        <w:rPr>
          <w:sz w:val="40"/>
          <w:szCs w:val="40"/>
          <w:lang w:val="es-AR"/>
        </w:rPr>
        <w:t>: 4.161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Renault </w:t>
      </w:r>
      <w:proofErr w:type="spellStart"/>
      <w:r>
        <w:rPr>
          <w:sz w:val="40"/>
          <w:szCs w:val="40"/>
          <w:lang w:val="es-AR"/>
        </w:rPr>
        <w:t>Clio</w:t>
      </w:r>
      <w:proofErr w:type="spellEnd"/>
      <w:r>
        <w:rPr>
          <w:sz w:val="40"/>
          <w:szCs w:val="40"/>
          <w:lang w:val="es-AR"/>
        </w:rPr>
        <w:t>: 4.137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Fiesta: 3.710</w:t>
      </w:r>
    </w:p>
    <w:p w:rsidR="00F541BF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EcoSport</w:t>
      </w:r>
      <w:proofErr w:type="spellEnd"/>
      <w:r>
        <w:rPr>
          <w:sz w:val="40"/>
          <w:szCs w:val="40"/>
          <w:lang w:val="es-AR"/>
        </w:rPr>
        <w:t>: 3.660</w:t>
      </w:r>
    </w:p>
    <w:p w:rsidR="00C22020" w:rsidRDefault="00C22020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Peugeot 208: 3.613</w:t>
      </w:r>
    </w:p>
    <w:p w:rsidR="00C22020" w:rsidRDefault="00C22020">
      <w:pPr>
        <w:rPr>
          <w:sz w:val="40"/>
          <w:szCs w:val="40"/>
          <w:lang w:val="es-AR"/>
        </w:rPr>
      </w:pPr>
    </w:p>
    <w:p w:rsidR="00C22020" w:rsidRDefault="00C22020">
      <w:pPr>
        <w:rPr>
          <w:b/>
          <w:bCs/>
          <w:sz w:val="40"/>
          <w:szCs w:val="40"/>
          <w:u w:val="single"/>
          <w:lang w:val="es-AR"/>
        </w:rPr>
      </w:pPr>
    </w:p>
    <w:p w:rsidR="00FB7BD6" w:rsidRDefault="00FB7BD6">
      <w:pPr>
        <w:rPr>
          <w:b/>
          <w:bCs/>
          <w:sz w:val="40"/>
          <w:szCs w:val="40"/>
          <w:u w:val="single"/>
          <w:lang w:val="es-AR"/>
        </w:rPr>
      </w:pPr>
    </w:p>
    <w:p w:rsidR="00F541BF" w:rsidRDefault="00B26C07">
      <w:pPr>
        <w:rPr>
          <w:b/>
          <w:bCs/>
          <w:sz w:val="40"/>
          <w:szCs w:val="40"/>
          <w:u w:val="single"/>
          <w:lang w:val="es-AR"/>
        </w:rPr>
      </w:pPr>
      <w:r>
        <w:rPr>
          <w:b/>
          <w:bCs/>
          <w:sz w:val="40"/>
          <w:szCs w:val="40"/>
          <w:u w:val="single"/>
          <w:lang w:val="es-AR"/>
        </w:rPr>
        <w:t xml:space="preserve">PROVINCIAS QUE CRECIERON EN PERÍODO </w:t>
      </w:r>
      <w:r w:rsidR="00FB7BD6">
        <w:rPr>
          <w:b/>
          <w:bCs/>
          <w:sz w:val="40"/>
          <w:szCs w:val="40"/>
          <w:u w:val="single"/>
          <w:lang w:val="es-AR"/>
        </w:rPr>
        <w:t xml:space="preserve">ENERO-SEPTIEMBRE </w:t>
      </w:r>
      <w:r>
        <w:rPr>
          <w:b/>
          <w:bCs/>
          <w:sz w:val="40"/>
          <w:szCs w:val="40"/>
          <w:u w:val="single"/>
          <w:lang w:val="es-AR"/>
        </w:rPr>
        <w:t>2024</w:t>
      </w:r>
      <w:r w:rsidR="007A385E">
        <w:rPr>
          <w:b/>
          <w:bCs/>
          <w:sz w:val="40"/>
          <w:szCs w:val="40"/>
          <w:u w:val="single"/>
          <w:lang w:val="es-AR"/>
        </w:rPr>
        <w:t xml:space="preserve"> COMPARADO CON IGUAL PERÍODO 2023</w:t>
      </w:r>
    </w:p>
    <w:p w:rsidR="00F541BF" w:rsidRDefault="00F541BF">
      <w:pPr>
        <w:rPr>
          <w:bCs/>
          <w:sz w:val="40"/>
          <w:szCs w:val="40"/>
        </w:rPr>
      </w:pPr>
    </w:p>
    <w:p w:rsidR="00430029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Mendoza: 4</w:t>
      </w:r>
      <w:r w:rsidR="00430029">
        <w:rPr>
          <w:bCs/>
          <w:sz w:val="40"/>
          <w:szCs w:val="40"/>
        </w:rPr>
        <w:t>%</w:t>
      </w:r>
    </w:p>
    <w:p w:rsidR="001B2998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Santa Cruz: 3,53%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Neuquén: 3,47%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Santa Fe: 3,14%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La Pampa: 1,92%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Córdoba: 1,84%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Chaco: 1,45%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Entre Ríos: 1,37%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 Juan: 0,96%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 Luis: 0,80%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Tierra del Fuego: 0,80%</w:t>
      </w:r>
    </w:p>
    <w:p w:rsidR="00FB7BD6" w:rsidRDefault="00FB7BD6">
      <w:pPr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Pcia</w:t>
      </w:r>
      <w:proofErr w:type="spellEnd"/>
      <w:r>
        <w:rPr>
          <w:bCs/>
          <w:sz w:val="40"/>
          <w:szCs w:val="40"/>
        </w:rPr>
        <w:t>. Buenos Aires: 0,48%</w:t>
      </w:r>
    </w:p>
    <w:p w:rsidR="00FB7BD6" w:rsidRDefault="00FB7BD6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Chubut: 0,37%</w:t>
      </w:r>
    </w:p>
    <w:p w:rsidR="001E53DF" w:rsidRDefault="001E53DF">
      <w:pPr>
        <w:rPr>
          <w:bCs/>
          <w:sz w:val="40"/>
          <w:szCs w:val="40"/>
        </w:rPr>
      </w:pPr>
    </w:p>
    <w:p w:rsidR="00DA0117" w:rsidRDefault="00DA0117">
      <w:pPr>
        <w:rPr>
          <w:bCs/>
          <w:sz w:val="40"/>
          <w:szCs w:val="40"/>
        </w:rPr>
      </w:pPr>
    </w:p>
    <w:p w:rsidR="00B26C07" w:rsidRPr="00B26C07" w:rsidRDefault="00B26C07">
      <w:pPr>
        <w:rPr>
          <w:b/>
          <w:bCs/>
          <w:sz w:val="40"/>
          <w:szCs w:val="40"/>
          <w:u w:val="single"/>
        </w:rPr>
      </w:pPr>
      <w:r w:rsidRPr="00B26C07">
        <w:rPr>
          <w:b/>
          <w:bCs/>
          <w:sz w:val="40"/>
          <w:szCs w:val="40"/>
          <w:u w:val="single"/>
        </w:rPr>
        <w:t xml:space="preserve">PROVINCIAS QUE BAJARON </w:t>
      </w:r>
      <w:r>
        <w:rPr>
          <w:b/>
          <w:bCs/>
          <w:sz w:val="40"/>
          <w:szCs w:val="40"/>
          <w:u w:val="single"/>
        </w:rPr>
        <w:t xml:space="preserve">EN </w:t>
      </w:r>
      <w:r w:rsidR="007A385E">
        <w:rPr>
          <w:b/>
          <w:bCs/>
          <w:sz w:val="40"/>
          <w:szCs w:val="40"/>
          <w:u w:val="single"/>
        </w:rPr>
        <w:t xml:space="preserve">PERÍODO </w:t>
      </w:r>
      <w:r>
        <w:rPr>
          <w:b/>
          <w:bCs/>
          <w:sz w:val="40"/>
          <w:szCs w:val="40"/>
          <w:u w:val="single"/>
        </w:rPr>
        <w:t>ENERO-SEPTIEMBRE 2024</w:t>
      </w:r>
      <w:r w:rsidR="007A385E">
        <w:rPr>
          <w:b/>
          <w:bCs/>
          <w:sz w:val="40"/>
          <w:szCs w:val="40"/>
          <w:u w:val="single"/>
        </w:rPr>
        <w:t xml:space="preserve"> COMPARADO CON IGUAL PERÍODO 2023</w:t>
      </w:r>
    </w:p>
    <w:p w:rsidR="00DC677C" w:rsidRDefault="00DC677C">
      <w:pPr>
        <w:rPr>
          <w:bCs/>
          <w:sz w:val="40"/>
          <w:szCs w:val="40"/>
        </w:rPr>
      </w:pPr>
    </w:p>
    <w:p w:rsidR="00DC677C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Formosa: 18,37%</w:t>
      </w:r>
    </w:p>
    <w:p w:rsidR="00B26C07" w:rsidRDefault="00B26C07">
      <w:pPr>
        <w:rPr>
          <w:bCs/>
          <w:sz w:val="40"/>
          <w:szCs w:val="40"/>
        </w:rPr>
      </w:pPr>
    </w:p>
    <w:p w:rsidR="00B26C07" w:rsidRDefault="00B26C07">
      <w:pPr>
        <w:rPr>
          <w:bCs/>
          <w:sz w:val="40"/>
          <w:szCs w:val="40"/>
        </w:rPr>
      </w:pP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Misiones: 12,17%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Jujuy: 10,43%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La Rioja: 10,13%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Santiago del Estero: 7,41%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Salta: 7,14%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Tucumán: 5,46%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Corrientes: 2,27%</w:t>
      </w:r>
    </w:p>
    <w:p w:rsidR="00555478" w:rsidRDefault="00555478">
      <w:pPr>
        <w:rPr>
          <w:bCs/>
          <w:sz w:val="40"/>
          <w:szCs w:val="40"/>
        </w:rPr>
      </w:pPr>
      <w:r w:rsidRPr="00555478">
        <w:rPr>
          <w:bCs/>
          <w:sz w:val="40"/>
          <w:szCs w:val="40"/>
        </w:rPr>
        <w:t>Río Negro: 1,74%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CABA: 1,34%</w:t>
      </w:r>
    </w:p>
    <w:p w:rsidR="00DA0117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Catamarca: 1,32%</w:t>
      </w:r>
    </w:p>
    <w:p w:rsidR="00DC677C" w:rsidRDefault="00DC677C">
      <w:pPr>
        <w:rPr>
          <w:bCs/>
          <w:sz w:val="40"/>
          <w:szCs w:val="40"/>
        </w:rPr>
      </w:pPr>
    </w:p>
    <w:p w:rsidR="001B2998" w:rsidRDefault="001B2998">
      <w:pPr>
        <w:rPr>
          <w:bCs/>
          <w:sz w:val="40"/>
          <w:szCs w:val="40"/>
        </w:rPr>
      </w:pPr>
    </w:p>
    <w:p w:rsidR="001B2998" w:rsidRDefault="001B2998">
      <w:pPr>
        <w:rPr>
          <w:bCs/>
          <w:sz w:val="40"/>
          <w:szCs w:val="40"/>
        </w:rPr>
      </w:pPr>
    </w:p>
    <w:p w:rsidR="00DC677C" w:rsidRDefault="00DA011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Buenos Aires, octubre </w:t>
      </w:r>
      <w:r w:rsidR="00DC677C">
        <w:rPr>
          <w:bCs/>
          <w:sz w:val="40"/>
          <w:szCs w:val="40"/>
        </w:rPr>
        <w:t>2024</w:t>
      </w: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DC677C" w:rsidRDefault="00DC677C">
      <w:pPr>
        <w:rPr>
          <w:bCs/>
          <w:sz w:val="40"/>
          <w:szCs w:val="40"/>
        </w:rPr>
      </w:pPr>
    </w:p>
    <w:p w:rsidR="00430029" w:rsidRDefault="00430029">
      <w:pPr>
        <w:rPr>
          <w:bCs/>
          <w:sz w:val="40"/>
          <w:szCs w:val="40"/>
        </w:rPr>
      </w:pPr>
    </w:p>
    <w:p w:rsidR="00430029" w:rsidRDefault="00430029">
      <w:pPr>
        <w:rPr>
          <w:bCs/>
          <w:sz w:val="40"/>
          <w:szCs w:val="40"/>
        </w:rPr>
      </w:pPr>
    </w:p>
    <w:p w:rsidR="00F541BF" w:rsidRDefault="00F541BF">
      <w:pPr>
        <w:rPr>
          <w:b/>
          <w:bCs/>
          <w:sz w:val="40"/>
          <w:szCs w:val="40"/>
        </w:rPr>
      </w:pPr>
    </w:p>
    <w:sectPr w:rsidR="00F541BF">
      <w:headerReference w:type="default" r:id="rId7"/>
      <w:footerReference w:type="default" r:id="rId8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85" w:rsidRDefault="00843D85">
      <w:r>
        <w:separator/>
      </w:r>
    </w:p>
  </w:endnote>
  <w:endnote w:type="continuationSeparator" w:id="0">
    <w:p w:rsidR="00843D85" w:rsidRDefault="0084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F541BF" w:rsidRDefault="00936A97">
    <w:pPr>
      <w:pStyle w:val="Piedepgina1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85" w:rsidRDefault="00843D85">
      <w:r>
        <w:separator/>
      </w:r>
    </w:p>
  </w:footnote>
  <w:footnote w:type="continuationSeparator" w:id="0">
    <w:p w:rsidR="00843D85" w:rsidRDefault="0084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1BF" w:rsidRDefault="00936A97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8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F541BF">
    <w:pPr>
      <w:pStyle w:val="Epgrafe"/>
    </w:pPr>
  </w:p>
  <w:p w:rsidR="00F541BF" w:rsidRDefault="00936A97">
    <w:pPr>
      <w:pStyle w:val="Epgrafe"/>
    </w:pPr>
    <w:r>
      <w:t>CAMARA DEL COMERCIO AUTOMOTOR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BF"/>
    <w:rsid w:val="00143932"/>
    <w:rsid w:val="001B2998"/>
    <w:rsid w:val="001E53DF"/>
    <w:rsid w:val="003761FD"/>
    <w:rsid w:val="003E078A"/>
    <w:rsid w:val="00430029"/>
    <w:rsid w:val="004651FF"/>
    <w:rsid w:val="00520D84"/>
    <w:rsid w:val="00555478"/>
    <w:rsid w:val="007A385E"/>
    <w:rsid w:val="007D144F"/>
    <w:rsid w:val="00843D85"/>
    <w:rsid w:val="00866536"/>
    <w:rsid w:val="00926CDB"/>
    <w:rsid w:val="00936A97"/>
    <w:rsid w:val="00B26C07"/>
    <w:rsid w:val="00C20022"/>
    <w:rsid w:val="00C22020"/>
    <w:rsid w:val="00C53B09"/>
    <w:rsid w:val="00DA0117"/>
    <w:rsid w:val="00DC677C"/>
    <w:rsid w:val="00E355E0"/>
    <w:rsid w:val="00F541BF"/>
    <w:rsid w:val="00F60798"/>
    <w:rsid w:val="00FB7BD6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Roberto</cp:lastModifiedBy>
  <cp:revision>2</cp:revision>
  <dcterms:created xsi:type="dcterms:W3CDTF">2024-10-09T15:33:00Z</dcterms:created>
  <dcterms:modified xsi:type="dcterms:W3CDTF">2024-10-09T15:33:00Z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