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3D" w:rsidRDefault="00BE083D">
      <w:pPr>
        <w:rPr>
          <w:lang w:val="es-MX"/>
        </w:rPr>
      </w:pPr>
    </w:p>
    <w:p w:rsidR="00BE083D" w:rsidRDefault="00BE083D">
      <w:pPr>
        <w:rPr>
          <w:b/>
          <w:bCs/>
          <w:sz w:val="52"/>
          <w:szCs w:val="52"/>
        </w:rPr>
      </w:pPr>
    </w:p>
    <w:p w:rsidR="00BE083D" w:rsidRDefault="00236A15">
      <w:pPr>
        <w:rPr>
          <w:b/>
          <w:bCs/>
          <w:sz w:val="52"/>
          <w:szCs w:val="52"/>
        </w:rPr>
      </w:pPr>
      <w:r>
        <w:rPr>
          <w:b/>
          <w:bCs/>
          <w:sz w:val="52"/>
          <w:szCs w:val="52"/>
        </w:rPr>
        <w:t>INFORMACION DE PRENSA</w:t>
      </w:r>
    </w:p>
    <w:p w:rsidR="00BE083D" w:rsidRDefault="00BE083D">
      <w:pPr>
        <w:rPr>
          <w:b/>
          <w:sz w:val="52"/>
          <w:szCs w:val="52"/>
          <w:u w:val="single"/>
        </w:rPr>
      </w:pPr>
    </w:p>
    <w:p w:rsidR="00471177" w:rsidRDefault="00471177">
      <w:pPr>
        <w:rPr>
          <w:b/>
          <w:sz w:val="44"/>
          <w:szCs w:val="44"/>
          <w:u w:val="single"/>
        </w:rPr>
      </w:pPr>
    </w:p>
    <w:p w:rsidR="00BE083D" w:rsidRDefault="00236A15">
      <w:r>
        <w:rPr>
          <w:b/>
          <w:sz w:val="44"/>
          <w:szCs w:val="44"/>
          <w:u w:val="single"/>
        </w:rPr>
        <w:t xml:space="preserve">EN </w:t>
      </w:r>
      <w:r w:rsidR="000241E2">
        <w:rPr>
          <w:b/>
          <w:sz w:val="44"/>
          <w:szCs w:val="44"/>
          <w:u w:val="single"/>
        </w:rPr>
        <w:t xml:space="preserve">ENERO SE VENDIERON 116.135 </w:t>
      </w:r>
      <w:r>
        <w:rPr>
          <w:b/>
          <w:sz w:val="44"/>
          <w:szCs w:val="44"/>
          <w:u w:val="single"/>
        </w:rPr>
        <w:t>AUTOS USADOS</w:t>
      </w:r>
    </w:p>
    <w:p w:rsidR="00BE083D" w:rsidRDefault="00BE083D">
      <w:pPr>
        <w:rPr>
          <w:b/>
          <w:sz w:val="44"/>
          <w:szCs w:val="44"/>
          <w:u w:val="single"/>
        </w:rPr>
      </w:pPr>
    </w:p>
    <w:p w:rsidR="00290518" w:rsidRDefault="00290518">
      <w:pPr>
        <w:rPr>
          <w:b/>
          <w:sz w:val="44"/>
          <w:szCs w:val="44"/>
          <w:u w:val="single"/>
        </w:rPr>
      </w:pPr>
    </w:p>
    <w:p w:rsidR="00471177" w:rsidRDefault="00471177">
      <w:pPr>
        <w:rPr>
          <w:b/>
          <w:sz w:val="44"/>
          <w:szCs w:val="44"/>
          <w:u w:val="single"/>
        </w:rPr>
      </w:pPr>
      <w:r>
        <w:rPr>
          <w:b/>
          <w:sz w:val="44"/>
          <w:szCs w:val="44"/>
          <w:u w:val="single"/>
        </w:rPr>
        <w:t>LA PROVINCIA QUE MÁS CAYÓ EN VENTAS FUE LA RIOJA. LA QUE MENOS BAJÓ FUE CATAMARCA</w:t>
      </w:r>
    </w:p>
    <w:p w:rsidR="00471177" w:rsidRDefault="00471177">
      <w:pPr>
        <w:rPr>
          <w:b/>
          <w:sz w:val="44"/>
          <w:szCs w:val="44"/>
          <w:u w:val="single"/>
        </w:rPr>
      </w:pPr>
    </w:p>
    <w:p w:rsidR="00471177" w:rsidRDefault="00471177">
      <w:pPr>
        <w:rPr>
          <w:b/>
          <w:sz w:val="44"/>
          <w:szCs w:val="44"/>
          <w:u w:val="single"/>
        </w:rPr>
      </w:pPr>
    </w:p>
    <w:p w:rsidR="00BE083D" w:rsidRDefault="00236A15">
      <w:pPr>
        <w:rPr>
          <w:sz w:val="44"/>
          <w:szCs w:val="44"/>
        </w:rPr>
      </w:pPr>
      <w:r>
        <w:rPr>
          <w:b/>
          <w:sz w:val="44"/>
          <w:szCs w:val="44"/>
          <w:u w:val="single"/>
        </w:rPr>
        <w:t>EL AUTO USADO MÁS V</w:t>
      </w:r>
      <w:r w:rsidR="000241E2">
        <w:rPr>
          <w:b/>
          <w:sz w:val="44"/>
          <w:szCs w:val="44"/>
          <w:u w:val="single"/>
        </w:rPr>
        <w:t xml:space="preserve">ENDIO FUE EL VW GOL CON 7.293 </w:t>
      </w:r>
      <w:r>
        <w:rPr>
          <w:b/>
          <w:sz w:val="44"/>
          <w:szCs w:val="44"/>
          <w:u w:val="single"/>
        </w:rPr>
        <w:t xml:space="preserve">UNIDADES </w:t>
      </w:r>
    </w:p>
    <w:p w:rsidR="00BE083D" w:rsidRDefault="00BE083D">
      <w:pPr>
        <w:rPr>
          <w:sz w:val="44"/>
          <w:szCs w:val="44"/>
        </w:rPr>
      </w:pPr>
    </w:p>
    <w:p w:rsidR="00E22664" w:rsidRDefault="00E22664">
      <w:pPr>
        <w:rPr>
          <w:sz w:val="40"/>
          <w:szCs w:val="40"/>
        </w:rPr>
      </w:pPr>
    </w:p>
    <w:p w:rsidR="00471177" w:rsidRDefault="00471177">
      <w:pPr>
        <w:rPr>
          <w:sz w:val="40"/>
          <w:szCs w:val="40"/>
        </w:rPr>
      </w:pPr>
    </w:p>
    <w:p w:rsidR="00471177" w:rsidRDefault="00471177">
      <w:pPr>
        <w:rPr>
          <w:sz w:val="40"/>
          <w:szCs w:val="40"/>
        </w:rPr>
      </w:pPr>
    </w:p>
    <w:p w:rsidR="00471177" w:rsidRDefault="00471177">
      <w:pPr>
        <w:rPr>
          <w:sz w:val="40"/>
          <w:szCs w:val="40"/>
        </w:rPr>
      </w:pPr>
    </w:p>
    <w:p w:rsidR="00471177" w:rsidRDefault="00471177">
      <w:pPr>
        <w:rPr>
          <w:sz w:val="40"/>
          <w:szCs w:val="40"/>
        </w:rPr>
      </w:pPr>
    </w:p>
    <w:p w:rsidR="00471177" w:rsidRDefault="00471177">
      <w:pPr>
        <w:rPr>
          <w:sz w:val="40"/>
          <w:szCs w:val="40"/>
        </w:rPr>
      </w:pPr>
    </w:p>
    <w:p w:rsidR="00471177" w:rsidRDefault="00471177">
      <w:pPr>
        <w:rPr>
          <w:sz w:val="40"/>
          <w:szCs w:val="40"/>
        </w:rPr>
      </w:pPr>
    </w:p>
    <w:p w:rsidR="00471177" w:rsidRDefault="00471177">
      <w:pPr>
        <w:rPr>
          <w:sz w:val="40"/>
          <w:szCs w:val="40"/>
        </w:rPr>
      </w:pPr>
    </w:p>
    <w:p w:rsidR="00BE083D" w:rsidRDefault="00236A15">
      <w:pPr>
        <w:rPr>
          <w:sz w:val="40"/>
          <w:szCs w:val="40"/>
        </w:rPr>
      </w:pPr>
      <w:r>
        <w:rPr>
          <w:sz w:val="40"/>
          <w:szCs w:val="40"/>
        </w:rPr>
        <w:t>La Cámara del Comercio Automotor (CCA) inf</w:t>
      </w:r>
      <w:r w:rsidR="000241E2">
        <w:rPr>
          <w:sz w:val="40"/>
          <w:szCs w:val="40"/>
        </w:rPr>
        <w:t xml:space="preserve">ormó que en el mes de enero </w:t>
      </w:r>
      <w:r>
        <w:rPr>
          <w:sz w:val="40"/>
          <w:szCs w:val="40"/>
        </w:rPr>
        <w:t>se c</w:t>
      </w:r>
      <w:r w:rsidR="000241E2">
        <w:rPr>
          <w:sz w:val="40"/>
          <w:szCs w:val="40"/>
        </w:rPr>
        <w:t>omercializó en Argentina 116.135</w:t>
      </w:r>
      <w:r>
        <w:rPr>
          <w:sz w:val="40"/>
          <w:szCs w:val="40"/>
        </w:rPr>
        <w:t xml:space="preserve"> vehículos </w:t>
      </w:r>
      <w:r w:rsidR="000241E2">
        <w:rPr>
          <w:sz w:val="40"/>
          <w:szCs w:val="40"/>
        </w:rPr>
        <w:t>usados, una baja del 12,73</w:t>
      </w:r>
      <w:r>
        <w:rPr>
          <w:sz w:val="40"/>
          <w:szCs w:val="40"/>
        </w:rPr>
        <w:t>% comparado</w:t>
      </w:r>
      <w:r w:rsidR="005444CB">
        <w:rPr>
          <w:sz w:val="40"/>
          <w:szCs w:val="40"/>
        </w:rPr>
        <w:t xml:space="preserve"> con igual mes de 2023</w:t>
      </w:r>
      <w:bookmarkStart w:id="0" w:name="_GoBack"/>
      <w:bookmarkEnd w:id="0"/>
      <w:r w:rsidR="00290518">
        <w:rPr>
          <w:sz w:val="40"/>
          <w:szCs w:val="40"/>
        </w:rPr>
        <w:t xml:space="preserve"> (133.073 </w:t>
      </w:r>
      <w:r>
        <w:rPr>
          <w:sz w:val="40"/>
          <w:szCs w:val="40"/>
        </w:rPr>
        <w:t>unidades).</w:t>
      </w:r>
    </w:p>
    <w:p w:rsidR="00BE083D" w:rsidRDefault="00BE083D">
      <w:pPr>
        <w:rPr>
          <w:sz w:val="40"/>
          <w:szCs w:val="40"/>
        </w:rPr>
      </w:pPr>
    </w:p>
    <w:p w:rsidR="0047234E" w:rsidRDefault="0047234E">
      <w:pPr>
        <w:rPr>
          <w:sz w:val="40"/>
          <w:szCs w:val="40"/>
        </w:rPr>
      </w:pPr>
    </w:p>
    <w:p w:rsidR="007458CA" w:rsidRDefault="007458CA">
      <w:pPr>
        <w:rPr>
          <w:sz w:val="40"/>
          <w:szCs w:val="40"/>
        </w:rPr>
      </w:pPr>
    </w:p>
    <w:p w:rsidR="00BE083D" w:rsidRDefault="00290518">
      <w:pPr>
        <w:rPr>
          <w:sz w:val="40"/>
          <w:szCs w:val="40"/>
        </w:rPr>
      </w:pPr>
      <w:r>
        <w:rPr>
          <w:sz w:val="40"/>
          <w:szCs w:val="40"/>
        </w:rPr>
        <w:t>Si lo comparamos con diciembre (122.024 vehículos), la baja fue de 4,83</w:t>
      </w:r>
      <w:r w:rsidR="00236A15">
        <w:rPr>
          <w:sz w:val="40"/>
          <w:szCs w:val="40"/>
        </w:rPr>
        <w:t>%.</w:t>
      </w:r>
    </w:p>
    <w:p w:rsidR="00BE083D" w:rsidRDefault="00BE083D">
      <w:pPr>
        <w:rPr>
          <w:sz w:val="40"/>
          <w:szCs w:val="40"/>
        </w:rPr>
      </w:pPr>
    </w:p>
    <w:p w:rsidR="0047234E" w:rsidRDefault="0047234E">
      <w:pPr>
        <w:rPr>
          <w:sz w:val="40"/>
          <w:szCs w:val="40"/>
        </w:rPr>
      </w:pPr>
    </w:p>
    <w:p w:rsidR="007458CA" w:rsidRDefault="007458CA">
      <w:pPr>
        <w:rPr>
          <w:sz w:val="40"/>
          <w:szCs w:val="40"/>
        </w:rPr>
      </w:pPr>
    </w:p>
    <w:p w:rsidR="00BE083D" w:rsidRDefault="00471177">
      <w:pPr>
        <w:rPr>
          <w:sz w:val="40"/>
          <w:szCs w:val="40"/>
        </w:rPr>
      </w:pPr>
      <w:r>
        <w:rPr>
          <w:sz w:val="40"/>
          <w:szCs w:val="40"/>
        </w:rPr>
        <w:t>En enero cayeron las ventas en todas las provincias. La que sufrió la mayor baja fue La Rioja: 32,84%. La que menos bajó fue Catamarca: 0,59%.</w:t>
      </w:r>
    </w:p>
    <w:p w:rsidR="00BE083D" w:rsidRDefault="00BE083D">
      <w:pPr>
        <w:rPr>
          <w:sz w:val="44"/>
          <w:szCs w:val="44"/>
        </w:rPr>
      </w:pPr>
    </w:p>
    <w:p w:rsidR="00290518" w:rsidRDefault="00290518">
      <w:pPr>
        <w:rPr>
          <w:b/>
          <w:sz w:val="44"/>
          <w:szCs w:val="44"/>
          <w:u w:val="single"/>
        </w:rPr>
      </w:pPr>
    </w:p>
    <w:p w:rsidR="0047234E" w:rsidRDefault="0047234E">
      <w:pPr>
        <w:rPr>
          <w:b/>
          <w:sz w:val="44"/>
          <w:szCs w:val="44"/>
          <w:u w:val="single"/>
        </w:rPr>
      </w:pPr>
    </w:p>
    <w:p w:rsidR="0047234E" w:rsidRDefault="0047234E">
      <w:pPr>
        <w:rPr>
          <w:b/>
          <w:sz w:val="44"/>
          <w:szCs w:val="44"/>
          <w:u w:val="single"/>
        </w:rPr>
      </w:pPr>
    </w:p>
    <w:p w:rsidR="0047234E" w:rsidRDefault="0047234E">
      <w:pPr>
        <w:rPr>
          <w:b/>
          <w:sz w:val="44"/>
          <w:szCs w:val="44"/>
          <w:u w:val="single"/>
        </w:rPr>
      </w:pPr>
    </w:p>
    <w:p w:rsidR="0047234E" w:rsidRDefault="0047234E">
      <w:pPr>
        <w:rPr>
          <w:b/>
          <w:sz w:val="44"/>
          <w:szCs w:val="44"/>
          <w:u w:val="single"/>
        </w:rPr>
      </w:pPr>
    </w:p>
    <w:p w:rsidR="0047234E" w:rsidRDefault="0047234E">
      <w:pPr>
        <w:rPr>
          <w:b/>
          <w:sz w:val="44"/>
          <w:szCs w:val="44"/>
          <w:u w:val="single"/>
        </w:rPr>
      </w:pPr>
    </w:p>
    <w:p w:rsidR="00BE083D" w:rsidRDefault="00236A15">
      <w:pPr>
        <w:rPr>
          <w:sz w:val="44"/>
          <w:szCs w:val="44"/>
        </w:rPr>
      </w:pPr>
      <w:r>
        <w:rPr>
          <w:b/>
          <w:sz w:val="44"/>
          <w:szCs w:val="44"/>
          <w:u w:val="single"/>
        </w:rPr>
        <w:t xml:space="preserve">DECLARACIONES DE </w:t>
      </w:r>
      <w:r w:rsidR="00290518">
        <w:rPr>
          <w:b/>
          <w:sz w:val="44"/>
          <w:szCs w:val="44"/>
          <w:u w:val="single"/>
        </w:rPr>
        <w:t xml:space="preserve">ALEJANDRO LAMAS, SECRETARIO </w:t>
      </w:r>
      <w:r>
        <w:rPr>
          <w:b/>
          <w:sz w:val="44"/>
          <w:szCs w:val="44"/>
          <w:u w:val="single"/>
        </w:rPr>
        <w:t>DE LA CÁMARA DEL COMERCIO AUTOMOTOR</w:t>
      </w:r>
    </w:p>
    <w:p w:rsidR="00BE083D" w:rsidRDefault="00BE083D">
      <w:pPr>
        <w:rPr>
          <w:b/>
          <w:sz w:val="48"/>
          <w:szCs w:val="48"/>
          <w:u w:val="single"/>
        </w:rPr>
      </w:pPr>
    </w:p>
    <w:p w:rsidR="00BE083D" w:rsidRDefault="00BE083D">
      <w:pPr>
        <w:rPr>
          <w:rFonts w:ascii="Open Sans;Arial;sans-serif" w:hAnsi="Open Sans;Arial;sans-serif"/>
          <w:color w:val="111111"/>
        </w:rPr>
      </w:pPr>
    </w:p>
    <w:p w:rsidR="00290518" w:rsidRPr="00290518" w:rsidRDefault="00290518" w:rsidP="00290518">
      <w:pPr>
        <w:rPr>
          <w:rFonts w:ascii="Open Sans;Arial;sans-serif" w:hAnsi="Open Sans;Arial;sans-serif"/>
          <w:color w:val="111111"/>
          <w:sz w:val="40"/>
          <w:szCs w:val="40"/>
        </w:rPr>
      </w:pPr>
      <w:r w:rsidRPr="00290518">
        <w:rPr>
          <w:rFonts w:ascii="Open Sans;Arial;sans-serif" w:hAnsi="Open Sans;Arial;sans-serif"/>
          <w:color w:val="111111"/>
          <w:sz w:val="40"/>
          <w:szCs w:val="40"/>
        </w:rPr>
        <w:t>“El vehículo usado sigue siendo un refugio de valor en nuestra economía, ante caídas generalizadas de ventas en otros rubros. El sector, si bien ha retrocedido en sus números de venta durante enero con respecto al mismo mes del año pasado, no lo hizo con la magnitud inusitada observado en otros sectores”, mencionó Alejandro Lamas, secretario de la Cámara del Comercio Automotor.</w:t>
      </w:r>
    </w:p>
    <w:p w:rsidR="00290518" w:rsidRDefault="00290518" w:rsidP="00290518">
      <w:pPr>
        <w:rPr>
          <w:rFonts w:ascii="Open Sans;Arial;sans-serif" w:hAnsi="Open Sans;Arial;sans-serif"/>
          <w:color w:val="111111"/>
          <w:sz w:val="40"/>
          <w:szCs w:val="40"/>
        </w:rPr>
      </w:pPr>
    </w:p>
    <w:p w:rsidR="00BE083D" w:rsidRDefault="00290518" w:rsidP="00290518">
      <w:pPr>
        <w:rPr>
          <w:rFonts w:ascii="Open Sans;Arial;sans-serif" w:hAnsi="Open Sans;Arial;sans-serif"/>
          <w:color w:val="111111"/>
          <w:sz w:val="40"/>
          <w:szCs w:val="40"/>
        </w:rPr>
      </w:pPr>
      <w:r w:rsidRPr="00290518">
        <w:rPr>
          <w:rFonts w:ascii="Open Sans;Arial;sans-serif" w:hAnsi="Open Sans;Arial;sans-serif"/>
          <w:color w:val="111111"/>
          <w:sz w:val="40"/>
          <w:szCs w:val="40"/>
        </w:rPr>
        <w:t>“Falta de precios de igual producto 0km (por modificación de base imponible para el cálculo de impuestos internos), y ante una inflación generalizada de la economía, este tipo de productos han sabido encontrar un precio que el mercado estuvo dispuesto a pagar”, expresó el directivo.</w:t>
      </w:r>
    </w:p>
    <w:p w:rsidR="00290518" w:rsidRDefault="00290518" w:rsidP="00290518">
      <w:pPr>
        <w:rPr>
          <w:rFonts w:ascii="Open Sans;Arial;sans-serif" w:hAnsi="Open Sans;Arial;sans-serif"/>
          <w:color w:val="111111"/>
          <w:sz w:val="40"/>
          <w:szCs w:val="40"/>
        </w:rPr>
      </w:pPr>
    </w:p>
    <w:p w:rsidR="00290518" w:rsidRDefault="00290518" w:rsidP="00290518">
      <w:pPr>
        <w:rPr>
          <w:rFonts w:ascii="Open Sans;Arial;sans-serif" w:hAnsi="Open Sans;Arial;sans-serif"/>
          <w:color w:val="111111"/>
          <w:sz w:val="40"/>
          <w:szCs w:val="40"/>
        </w:rPr>
      </w:pPr>
    </w:p>
    <w:p w:rsidR="00290518" w:rsidRDefault="00290518" w:rsidP="00290518">
      <w:pPr>
        <w:rPr>
          <w:rFonts w:ascii="Open Sans;Arial;sans-serif" w:hAnsi="Open Sans;Arial;sans-serif"/>
          <w:color w:val="111111"/>
          <w:sz w:val="40"/>
          <w:szCs w:val="40"/>
        </w:rPr>
      </w:pPr>
    </w:p>
    <w:p w:rsidR="00BE083D" w:rsidRDefault="00BE083D">
      <w:pPr>
        <w:rPr>
          <w:sz w:val="40"/>
          <w:szCs w:val="40"/>
        </w:rPr>
      </w:pPr>
    </w:p>
    <w:p w:rsidR="0047234E" w:rsidRDefault="0047234E">
      <w:pPr>
        <w:rPr>
          <w:b/>
          <w:bCs/>
          <w:sz w:val="40"/>
          <w:szCs w:val="40"/>
          <w:u w:val="single"/>
        </w:rPr>
      </w:pPr>
    </w:p>
    <w:p w:rsidR="00BE083D" w:rsidRDefault="00236A15">
      <w:pPr>
        <w:rPr>
          <w:sz w:val="40"/>
          <w:szCs w:val="40"/>
        </w:rPr>
      </w:pPr>
      <w:r>
        <w:rPr>
          <w:b/>
          <w:bCs/>
          <w:sz w:val="40"/>
          <w:szCs w:val="40"/>
          <w:u w:val="single"/>
        </w:rPr>
        <w:t xml:space="preserve">RANKING 10 AUTOS </w:t>
      </w:r>
      <w:r w:rsidR="00A25E89">
        <w:rPr>
          <w:b/>
          <w:bCs/>
          <w:sz w:val="40"/>
          <w:szCs w:val="40"/>
          <w:u w:val="single"/>
        </w:rPr>
        <w:t>USADOS MÁS VENDIDOS EN ENERO</w:t>
      </w:r>
    </w:p>
    <w:p w:rsidR="00BE083D" w:rsidRDefault="00236A15">
      <w:pPr>
        <w:rPr>
          <w:b/>
          <w:bCs/>
          <w:sz w:val="40"/>
          <w:szCs w:val="40"/>
          <w:lang w:val="es-AR"/>
        </w:rPr>
      </w:pPr>
      <w:r>
        <w:rPr>
          <w:b/>
          <w:bCs/>
          <w:sz w:val="40"/>
          <w:szCs w:val="40"/>
          <w:u w:val="single"/>
        </w:rPr>
        <w:t xml:space="preserve"> </w:t>
      </w:r>
    </w:p>
    <w:p w:rsidR="00E22664" w:rsidRDefault="00E22664">
      <w:pPr>
        <w:rPr>
          <w:sz w:val="40"/>
          <w:szCs w:val="40"/>
          <w:lang w:val="es-AR"/>
        </w:rPr>
      </w:pPr>
    </w:p>
    <w:p w:rsidR="0047234E" w:rsidRDefault="0047234E">
      <w:pPr>
        <w:rPr>
          <w:sz w:val="40"/>
          <w:szCs w:val="40"/>
          <w:lang w:val="es-AR"/>
        </w:rPr>
      </w:pPr>
    </w:p>
    <w:p w:rsidR="00BE083D" w:rsidRDefault="00A25E89">
      <w:pPr>
        <w:rPr>
          <w:sz w:val="40"/>
          <w:szCs w:val="40"/>
          <w:lang w:val="es-AR"/>
        </w:rPr>
      </w:pPr>
      <w:r>
        <w:rPr>
          <w:sz w:val="40"/>
          <w:szCs w:val="40"/>
          <w:lang w:val="es-AR"/>
        </w:rPr>
        <w:t xml:space="preserve">VW Gol y </w:t>
      </w:r>
      <w:proofErr w:type="spellStart"/>
      <w:r>
        <w:rPr>
          <w:sz w:val="40"/>
          <w:szCs w:val="40"/>
          <w:lang w:val="es-AR"/>
        </w:rPr>
        <w:t>Trend</w:t>
      </w:r>
      <w:proofErr w:type="spellEnd"/>
      <w:r>
        <w:rPr>
          <w:sz w:val="40"/>
          <w:szCs w:val="40"/>
          <w:lang w:val="es-AR"/>
        </w:rPr>
        <w:t>: 7.293</w:t>
      </w:r>
    </w:p>
    <w:p w:rsidR="00BE083D" w:rsidRDefault="00A25E89">
      <w:pPr>
        <w:rPr>
          <w:sz w:val="40"/>
          <w:szCs w:val="40"/>
          <w:lang w:val="es-AR"/>
        </w:rPr>
      </w:pPr>
      <w:r>
        <w:rPr>
          <w:sz w:val="40"/>
          <w:szCs w:val="40"/>
          <w:lang w:val="es-AR"/>
        </w:rPr>
        <w:t xml:space="preserve">Chevrolet Corsa y </w:t>
      </w:r>
      <w:proofErr w:type="spellStart"/>
      <w:r>
        <w:rPr>
          <w:sz w:val="40"/>
          <w:szCs w:val="40"/>
          <w:lang w:val="es-AR"/>
        </w:rPr>
        <w:t>Classic</w:t>
      </w:r>
      <w:proofErr w:type="spellEnd"/>
      <w:r>
        <w:rPr>
          <w:sz w:val="40"/>
          <w:szCs w:val="40"/>
          <w:lang w:val="es-AR"/>
        </w:rPr>
        <w:t>: 3.967</w:t>
      </w:r>
    </w:p>
    <w:p w:rsidR="00BE083D" w:rsidRDefault="00A25E89">
      <w:pPr>
        <w:rPr>
          <w:sz w:val="40"/>
          <w:szCs w:val="40"/>
          <w:lang w:val="es-AR"/>
        </w:rPr>
      </w:pPr>
      <w:r>
        <w:rPr>
          <w:sz w:val="40"/>
          <w:szCs w:val="40"/>
          <w:lang w:val="es-AR"/>
        </w:rPr>
        <w:t xml:space="preserve">Toyota </w:t>
      </w:r>
      <w:proofErr w:type="spellStart"/>
      <w:r>
        <w:rPr>
          <w:sz w:val="40"/>
          <w:szCs w:val="40"/>
          <w:lang w:val="es-AR"/>
        </w:rPr>
        <w:t>Hilux</w:t>
      </w:r>
      <w:proofErr w:type="spellEnd"/>
      <w:r>
        <w:rPr>
          <w:sz w:val="40"/>
          <w:szCs w:val="40"/>
          <w:lang w:val="es-AR"/>
        </w:rPr>
        <w:t>: 3.89</w:t>
      </w:r>
      <w:r w:rsidR="00236A15">
        <w:rPr>
          <w:sz w:val="40"/>
          <w:szCs w:val="40"/>
          <w:lang w:val="es-AR"/>
        </w:rPr>
        <w:t>3</w:t>
      </w:r>
    </w:p>
    <w:p w:rsidR="00A25E89" w:rsidRDefault="00A25E89">
      <w:pPr>
        <w:rPr>
          <w:sz w:val="40"/>
          <w:szCs w:val="40"/>
          <w:lang w:val="es-AR"/>
        </w:rPr>
      </w:pPr>
      <w:r>
        <w:rPr>
          <w:sz w:val="40"/>
          <w:szCs w:val="40"/>
          <w:lang w:val="es-AR"/>
        </w:rPr>
        <w:t xml:space="preserve">VW </w:t>
      </w:r>
      <w:proofErr w:type="spellStart"/>
      <w:r>
        <w:rPr>
          <w:sz w:val="40"/>
          <w:szCs w:val="40"/>
          <w:lang w:val="es-AR"/>
        </w:rPr>
        <w:t>Amarok</w:t>
      </w:r>
      <w:proofErr w:type="spellEnd"/>
      <w:r>
        <w:rPr>
          <w:sz w:val="40"/>
          <w:szCs w:val="40"/>
          <w:lang w:val="es-AR"/>
        </w:rPr>
        <w:t>: 2.879</w:t>
      </w:r>
    </w:p>
    <w:p w:rsidR="00A25E89" w:rsidRDefault="00A502C9">
      <w:pPr>
        <w:rPr>
          <w:sz w:val="40"/>
          <w:szCs w:val="40"/>
          <w:lang w:val="es-AR"/>
        </w:rPr>
      </w:pPr>
      <w:r>
        <w:rPr>
          <w:sz w:val="40"/>
          <w:szCs w:val="40"/>
          <w:lang w:val="es-AR"/>
        </w:rPr>
        <w:t xml:space="preserve">Ford </w:t>
      </w:r>
      <w:proofErr w:type="spellStart"/>
      <w:r>
        <w:rPr>
          <w:sz w:val="40"/>
          <w:szCs w:val="40"/>
          <w:lang w:val="es-AR"/>
        </w:rPr>
        <w:t>Ranger</w:t>
      </w:r>
      <w:proofErr w:type="spellEnd"/>
      <w:r>
        <w:rPr>
          <w:sz w:val="40"/>
          <w:szCs w:val="40"/>
          <w:lang w:val="es-AR"/>
        </w:rPr>
        <w:t>: 2.771</w:t>
      </w:r>
    </w:p>
    <w:p w:rsidR="00BE083D" w:rsidRDefault="00A502C9">
      <w:pPr>
        <w:rPr>
          <w:sz w:val="40"/>
          <w:szCs w:val="40"/>
          <w:lang w:val="es-AR"/>
        </w:rPr>
      </w:pPr>
      <w:r>
        <w:rPr>
          <w:sz w:val="40"/>
          <w:szCs w:val="40"/>
          <w:lang w:val="es-AR"/>
        </w:rPr>
        <w:t xml:space="preserve">Renault </w:t>
      </w:r>
      <w:proofErr w:type="spellStart"/>
      <w:r>
        <w:rPr>
          <w:sz w:val="40"/>
          <w:szCs w:val="40"/>
          <w:lang w:val="es-AR"/>
        </w:rPr>
        <w:t>Clio</w:t>
      </w:r>
      <w:proofErr w:type="spellEnd"/>
      <w:r>
        <w:rPr>
          <w:sz w:val="40"/>
          <w:szCs w:val="40"/>
          <w:lang w:val="es-AR"/>
        </w:rPr>
        <w:t>: 2.733</w:t>
      </w:r>
    </w:p>
    <w:p w:rsidR="00A502C9" w:rsidRDefault="00A502C9">
      <w:pPr>
        <w:rPr>
          <w:sz w:val="40"/>
          <w:szCs w:val="40"/>
          <w:lang w:val="es-AR"/>
        </w:rPr>
      </w:pPr>
      <w:r>
        <w:rPr>
          <w:sz w:val="40"/>
          <w:szCs w:val="40"/>
          <w:lang w:val="es-AR"/>
        </w:rPr>
        <w:t>Fiat Palio: 2.480</w:t>
      </w:r>
    </w:p>
    <w:p w:rsidR="00BE083D" w:rsidRDefault="00A502C9">
      <w:pPr>
        <w:rPr>
          <w:sz w:val="40"/>
          <w:szCs w:val="40"/>
          <w:lang w:val="es-AR"/>
        </w:rPr>
      </w:pPr>
      <w:r>
        <w:rPr>
          <w:sz w:val="40"/>
          <w:szCs w:val="40"/>
          <w:lang w:val="es-AR"/>
        </w:rPr>
        <w:t>Ford Fiesta: 2.450</w:t>
      </w:r>
    </w:p>
    <w:p w:rsidR="00BE083D" w:rsidRDefault="00A502C9">
      <w:pPr>
        <w:rPr>
          <w:sz w:val="40"/>
          <w:szCs w:val="40"/>
          <w:lang w:val="es-AR"/>
        </w:rPr>
      </w:pPr>
      <w:r>
        <w:rPr>
          <w:sz w:val="40"/>
          <w:szCs w:val="40"/>
          <w:lang w:val="es-AR"/>
        </w:rPr>
        <w:t xml:space="preserve">Renault </w:t>
      </w:r>
      <w:proofErr w:type="spellStart"/>
      <w:r>
        <w:rPr>
          <w:sz w:val="40"/>
          <w:szCs w:val="40"/>
          <w:lang w:val="es-AR"/>
        </w:rPr>
        <w:t>Kangoo</w:t>
      </w:r>
      <w:proofErr w:type="spellEnd"/>
      <w:r>
        <w:rPr>
          <w:sz w:val="40"/>
          <w:szCs w:val="40"/>
          <w:lang w:val="es-AR"/>
        </w:rPr>
        <w:t>: 2.149</w:t>
      </w:r>
    </w:p>
    <w:p w:rsidR="00BE083D" w:rsidRDefault="00236A15">
      <w:pPr>
        <w:rPr>
          <w:sz w:val="40"/>
          <w:szCs w:val="40"/>
          <w:lang w:val="es-AR"/>
        </w:rPr>
      </w:pPr>
      <w:r>
        <w:rPr>
          <w:sz w:val="40"/>
          <w:szCs w:val="40"/>
          <w:lang w:val="es-AR"/>
        </w:rPr>
        <w:t xml:space="preserve">Ford </w:t>
      </w:r>
      <w:proofErr w:type="spellStart"/>
      <w:r w:rsidR="00A502C9">
        <w:rPr>
          <w:sz w:val="40"/>
          <w:szCs w:val="40"/>
          <w:lang w:val="es-AR"/>
        </w:rPr>
        <w:t>EcoSport</w:t>
      </w:r>
      <w:proofErr w:type="spellEnd"/>
      <w:r w:rsidR="00A502C9">
        <w:rPr>
          <w:sz w:val="40"/>
          <w:szCs w:val="40"/>
          <w:lang w:val="es-AR"/>
        </w:rPr>
        <w:t>: 2.144</w:t>
      </w:r>
    </w:p>
    <w:p w:rsidR="00BE083D" w:rsidRDefault="00BE083D">
      <w:pPr>
        <w:rPr>
          <w:sz w:val="40"/>
          <w:szCs w:val="40"/>
          <w:lang w:val="es-AR"/>
        </w:rPr>
      </w:pPr>
    </w:p>
    <w:p w:rsidR="00BE083D" w:rsidRDefault="00BE083D">
      <w:pPr>
        <w:rPr>
          <w:b/>
          <w:bCs/>
          <w:sz w:val="40"/>
          <w:szCs w:val="40"/>
          <w:u w:val="single"/>
          <w:lang w:val="es-AR"/>
        </w:rPr>
      </w:pPr>
    </w:p>
    <w:p w:rsidR="00BE083D" w:rsidRDefault="00BE083D">
      <w:pPr>
        <w:rPr>
          <w:sz w:val="40"/>
          <w:szCs w:val="40"/>
        </w:rPr>
      </w:pPr>
    </w:p>
    <w:p w:rsidR="00BE083D" w:rsidRDefault="00BE083D">
      <w:pPr>
        <w:rPr>
          <w:sz w:val="40"/>
          <w:szCs w:val="40"/>
        </w:rPr>
      </w:pPr>
    </w:p>
    <w:p w:rsidR="00BE083D" w:rsidRDefault="00BE083D">
      <w:pPr>
        <w:rPr>
          <w:sz w:val="40"/>
          <w:szCs w:val="40"/>
        </w:rPr>
      </w:pPr>
    </w:p>
    <w:p w:rsidR="00BE083D" w:rsidRDefault="00BE083D">
      <w:pPr>
        <w:rPr>
          <w:sz w:val="40"/>
          <w:szCs w:val="40"/>
        </w:rPr>
      </w:pPr>
    </w:p>
    <w:p w:rsidR="00BE083D" w:rsidRDefault="00BE083D">
      <w:pPr>
        <w:rPr>
          <w:sz w:val="40"/>
          <w:szCs w:val="40"/>
        </w:rPr>
      </w:pPr>
    </w:p>
    <w:p w:rsidR="00BE083D" w:rsidRDefault="00BE083D">
      <w:pPr>
        <w:rPr>
          <w:b/>
          <w:bCs/>
          <w:sz w:val="40"/>
          <w:szCs w:val="40"/>
          <w:u w:val="single"/>
          <w:lang w:val="es-AR"/>
        </w:rPr>
      </w:pPr>
    </w:p>
    <w:p w:rsidR="00BE083D" w:rsidRDefault="00E22664">
      <w:pPr>
        <w:rPr>
          <w:b/>
          <w:bCs/>
          <w:sz w:val="40"/>
          <w:szCs w:val="40"/>
          <w:u w:val="single"/>
          <w:lang w:val="es-AR"/>
        </w:rPr>
      </w:pPr>
      <w:r>
        <w:rPr>
          <w:b/>
          <w:bCs/>
          <w:sz w:val="40"/>
          <w:szCs w:val="40"/>
          <w:u w:val="single"/>
          <w:lang w:val="es-AR"/>
        </w:rPr>
        <w:t>VENTAS PROVINCIA POR PROVINCIA ENERO</w:t>
      </w:r>
    </w:p>
    <w:p w:rsidR="00BE083D" w:rsidRDefault="00BE083D">
      <w:pPr>
        <w:rPr>
          <w:bCs/>
          <w:sz w:val="40"/>
          <w:szCs w:val="40"/>
        </w:rPr>
      </w:pPr>
    </w:p>
    <w:p w:rsidR="007458CA" w:rsidRDefault="007458CA">
      <w:pPr>
        <w:rPr>
          <w:bCs/>
          <w:sz w:val="40"/>
          <w:szCs w:val="40"/>
        </w:rPr>
      </w:pPr>
      <w:r>
        <w:rPr>
          <w:bCs/>
          <w:sz w:val="40"/>
          <w:szCs w:val="40"/>
        </w:rPr>
        <w:t>La Rioja: -32,84%</w:t>
      </w:r>
    </w:p>
    <w:p w:rsidR="007458CA" w:rsidRDefault="007458CA">
      <w:pPr>
        <w:rPr>
          <w:bCs/>
          <w:sz w:val="40"/>
          <w:szCs w:val="40"/>
        </w:rPr>
      </w:pPr>
      <w:r>
        <w:rPr>
          <w:bCs/>
          <w:sz w:val="40"/>
          <w:szCs w:val="40"/>
        </w:rPr>
        <w:t>Formosa: 27,14%</w:t>
      </w:r>
    </w:p>
    <w:p w:rsidR="007458CA" w:rsidRDefault="007458CA">
      <w:pPr>
        <w:rPr>
          <w:bCs/>
          <w:sz w:val="40"/>
          <w:szCs w:val="40"/>
        </w:rPr>
      </w:pPr>
      <w:r>
        <w:rPr>
          <w:bCs/>
          <w:sz w:val="40"/>
          <w:szCs w:val="40"/>
        </w:rPr>
        <w:t>Chaco: 25,63%</w:t>
      </w:r>
    </w:p>
    <w:p w:rsidR="007458CA" w:rsidRDefault="007458CA">
      <w:pPr>
        <w:rPr>
          <w:bCs/>
          <w:sz w:val="40"/>
          <w:szCs w:val="40"/>
        </w:rPr>
      </w:pPr>
      <w:r>
        <w:rPr>
          <w:bCs/>
          <w:sz w:val="40"/>
          <w:szCs w:val="40"/>
        </w:rPr>
        <w:t>Misiones: 25,16%</w:t>
      </w:r>
    </w:p>
    <w:p w:rsidR="007458CA" w:rsidRDefault="007458CA">
      <w:pPr>
        <w:rPr>
          <w:bCs/>
          <w:sz w:val="40"/>
          <w:szCs w:val="40"/>
        </w:rPr>
      </w:pPr>
      <w:r>
        <w:rPr>
          <w:bCs/>
          <w:sz w:val="40"/>
          <w:szCs w:val="40"/>
        </w:rPr>
        <w:t>Salta: 22,09%</w:t>
      </w:r>
    </w:p>
    <w:p w:rsidR="007458CA" w:rsidRDefault="007458CA">
      <w:pPr>
        <w:rPr>
          <w:bCs/>
          <w:sz w:val="40"/>
          <w:szCs w:val="40"/>
        </w:rPr>
      </w:pPr>
      <w:r>
        <w:rPr>
          <w:bCs/>
          <w:sz w:val="40"/>
          <w:szCs w:val="40"/>
        </w:rPr>
        <w:t>Santiago del Estero: 20,72%</w:t>
      </w:r>
    </w:p>
    <w:p w:rsidR="007458CA" w:rsidRDefault="007458CA">
      <w:pPr>
        <w:rPr>
          <w:bCs/>
          <w:sz w:val="40"/>
          <w:szCs w:val="40"/>
        </w:rPr>
      </w:pPr>
      <w:r>
        <w:rPr>
          <w:bCs/>
          <w:sz w:val="40"/>
          <w:szCs w:val="40"/>
        </w:rPr>
        <w:t>Santa Cruz: 20,13%</w:t>
      </w:r>
    </w:p>
    <w:p w:rsidR="007458CA" w:rsidRDefault="007458CA">
      <w:pPr>
        <w:rPr>
          <w:bCs/>
          <w:sz w:val="40"/>
          <w:szCs w:val="40"/>
        </w:rPr>
      </w:pPr>
      <w:r>
        <w:rPr>
          <w:bCs/>
          <w:sz w:val="40"/>
          <w:szCs w:val="40"/>
        </w:rPr>
        <w:t>Jujuy: 17,93%</w:t>
      </w:r>
    </w:p>
    <w:p w:rsidR="007458CA" w:rsidRDefault="007458CA">
      <w:pPr>
        <w:rPr>
          <w:bCs/>
          <w:sz w:val="40"/>
          <w:szCs w:val="40"/>
        </w:rPr>
      </w:pPr>
      <w:r>
        <w:rPr>
          <w:bCs/>
          <w:sz w:val="40"/>
          <w:szCs w:val="40"/>
        </w:rPr>
        <w:t>Santa Fe: 17,81%</w:t>
      </w:r>
    </w:p>
    <w:p w:rsidR="007458CA" w:rsidRDefault="007458CA">
      <w:pPr>
        <w:rPr>
          <w:bCs/>
          <w:sz w:val="40"/>
          <w:szCs w:val="40"/>
        </w:rPr>
      </w:pPr>
      <w:r>
        <w:rPr>
          <w:bCs/>
          <w:sz w:val="40"/>
          <w:szCs w:val="40"/>
        </w:rPr>
        <w:t>Neuquén: 17,52%</w:t>
      </w:r>
    </w:p>
    <w:p w:rsidR="007458CA" w:rsidRDefault="007458CA">
      <w:pPr>
        <w:rPr>
          <w:bCs/>
          <w:sz w:val="40"/>
          <w:szCs w:val="40"/>
        </w:rPr>
      </w:pPr>
      <w:r>
        <w:rPr>
          <w:bCs/>
          <w:sz w:val="40"/>
          <w:szCs w:val="40"/>
        </w:rPr>
        <w:t>Chubut: 16,86%</w:t>
      </w:r>
    </w:p>
    <w:p w:rsidR="007458CA" w:rsidRDefault="007458CA">
      <w:pPr>
        <w:rPr>
          <w:bCs/>
          <w:sz w:val="40"/>
          <w:szCs w:val="40"/>
        </w:rPr>
      </w:pPr>
      <w:r>
        <w:rPr>
          <w:bCs/>
          <w:sz w:val="40"/>
          <w:szCs w:val="40"/>
        </w:rPr>
        <w:t>La Pampa: 16,06%</w:t>
      </w:r>
    </w:p>
    <w:p w:rsidR="007458CA" w:rsidRDefault="007458CA">
      <w:pPr>
        <w:rPr>
          <w:bCs/>
          <w:sz w:val="40"/>
          <w:szCs w:val="40"/>
        </w:rPr>
      </w:pPr>
      <w:r>
        <w:rPr>
          <w:bCs/>
          <w:sz w:val="40"/>
          <w:szCs w:val="40"/>
        </w:rPr>
        <w:t>Corrientes: 16,04%</w:t>
      </w:r>
    </w:p>
    <w:p w:rsidR="00BE083D" w:rsidRDefault="007458CA">
      <w:pPr>
        <w:rPr>
          <w:bCs/>
          <w:sz w:val="40"/>
          <w:szCs w:val="40"/>
        </w:rPr>
      </w:pPr>
      <w:r>
        <w:rPr>
          <w:bCs/>
          <w:sz w:val="40"/>
          <w:szCs w:val="40"/>
        </w:rPr>
        <w:t>Tucumán: 14,89%</w:t>
      </w:r>
    </w:p>
    <w:p w:rsidR="007458CA" w:rsidRDefault="007458CA">
      <w:pPr>
        <w:rPr>
          <w:bCs/>
          <w:sz w:val="40"/>
          <w:szCs w:val="40"/>
        </w:rPr>
      </w:pPr>
      <w:r>
        <w:rPr>
          <w:bCs/>
          <w:sz w:val="40"/>
          <w:szCs w:val="40"/>
        </w:rPr>
        <w:t>Córdoba: 12,29%</w:t>
      </w:r>
    </w:p>
    <w:p w:rsidR="007458CA" w:rsidRDefault="007458CA">
      <w:pPr>
        <w:rPr>
          <w:bCs/>
          <w:sz w:val="40"/>
          <w:szCs w:val="40"/>
        </w:rPr>
      </w:pPr>
      <w:r>
        <w:rPr>
          <w:bCs/>
          <w:sz w:val="40"/>
          <w:szCs w:val="40"/>
        </w:rPr>
        <w:t>Río Negro: 12,18%</w:t>
      </w:r>
    </w:p>
    <w:p w:rsidR="007458CA" w:rsidRDefault="007458CA">
      <w:pPr>
        <w:rPr>
          <w:bCs/>
          <w:sz w:val="40"/>
          <w:szCs w:val="40"/>
        </w:rPr>
      </w:pPr>
      <w:r>
        <w:rPr>
          <w:bCs/>
          <w:sz w:val="40"/>
          <w:szCs w:val="40"/>
        </w:rPr>
        <w:t>Tierra del Fuego: 11,26%</w:t>
      </w:r>
    </w:p>
    <w:p w:rsidR="007458CA" w:rsidRDefault="007458CA">
      <w:pPr>
        <w:rPr>
          <w:bCs/>
          <w:sz w:val="40"/>
          <w:szCs w:val="40"/>
        </w:rPr>
      </w:pPr>
    </w:p>
    <w:p w:rsidR="007458CA" w:rsidRDefault="007458CA">
      <w:pPr>
        <w:rPr>
          <w:bCs/>
          <w:sz w:val="40"/>
          <w:szCs w:val="40"/>
        </w:rPr>
      </w:pPr>
    </w:p>
    <w:p w:rsidR="007458CA" w:rsidRDefault="007458CA">
      <w:pPr>
        <w:rPr>
          <w:bCs/>
          <w:sz w:val="40"/>
          <w:szCs w:val="40"/>
        </w:rPr>
      </w:pPr>
    </w:p>
    <w:p w:rsidR="007458CA" w:rsidRDefault="007458CA">
      <w:pPr>
        <w:rPr>
          <w:bCs/>
          <w:sz w:val="40"/>
          <w:szCs w:val="40"/>
        </w:rPr>
      </w:pPr>
    </w:p>
    <w:p w:rsidR="007458CA" w:rsidRDefault="007458CA">
      <w:pPr>
        <w:rPr>
          <w:bCs/>
          <w:sz w:val="40"/>
          <w:szCs w:val="40"/>
        </w:rPr>
      </w:pPr>
      <w:proofErr w:type="spellStart"/>
      <w:r>
        <w:rPr>
          <w:bCs/>
          <w:sz w:val="40"/>
          <w:szCs w:val="40"/>
        </w:rPr>
        <w:t>Pcia</w:t>
      </w:r>
      <w:proofErr w:type="spellEnd"/>
      <w:r>
        <w:rPr>
          <w:bCs/>
          <w:sz w:val="40"/>
          <w:szCs w:val="40"/>
        </w:rPr>
        <w:t>. Bs.As.: 11%</w:t>
      </w:r>
    </w:p>
    <w:p w:rsidR="007458CA" w:rsidRDefault="007458CA">
      <w:pPr>
        <w:rPr>
          <w:bCs/>
          <w:sz w:val="40"/>
          <w:szCs w:val="40"/>
        </w:rPr>
      </w:pPr>
      <w:r>
        <w:rPr>
          <w:bCs/>
          <w:sz w:val="40"/>
          <w:szCs w:val="40"/>
        </w:rPr>
        <w:t>Mendoza: 10,95%</w:t>
      </w:r>
    </w:p>
    <w:p w:rsidR="007458CA" w:rsidRDefault="007458CA">
      <w:pPr>
        <w:rPr>
          <w:bCs/>
          <w:sz w:val="40"/>
          <w:szCs w:val="40"/>
        </w:rPr>
      </w:pPr>
      <w:r>
        <w:rPr>
          <w:bCs/>
          <w:sz w:val="40"/>
          <w:szCs w:val="40"/>
        </w:rPr>
        <w:t>San Juan: 9,68%</w:t>
      </w:r>
    </w:p>
    <w:p w:rsidR="007458CA" w:rsidRDefault="007458CA">
      <w:pPr>
        <w:rPr>
          <w:bCs/>
          <w:sz w:val="40"/>
          <w:szCs w:val="40"/>
        </w:rPr>
      </w:pPr>
      <w:r>
        <w:rPr>
          <w:bCs/>
          <w:sz w:val="40"/>
          <w:szCs w:val="40"/>
        </w:rPr>
        <w:t>San Luis: 9,63%</w:t>
      </w:r>
    </w:p>
    <w:p w:rsidR="007458CA" w:rsidRDefault="007458CA">
      <w:pPr>
        <w:rPr>
          <w:bCs/>
          <w:sz w:val="40"/>
          <w:szCs w:val="40"/>
        </w:rPr>
      </w:pPr>
      <w:r>
        <w:rPr>
          <w:bCs/>
          <w:sz w:val="40"/>
          <w:szCs w:val="40"/>
        </w:rPr>
        <w:t>CABA: 7,98%</w:t>
      </w:r>
    </w:p>
    <w:p w:rsidR="007458CA" w:rsidRDefault="007458CA">
      <w:pPr>
        <w:rPr>
          <w:bCs/>
          <w:sz w:val="40"/>
          <w:szCs w:val="40"/>
        </w:rPr>
      </w:pPr>
      <w:r>
        <w:rPr>
          <w:bCs/>
          <w:sz w:val="40"/>
          <w:szCs w:val="40"/>
        </w:rPr>
        <w:t>Entre Ríos: 6,60%</w:t>
      </w:r>
    </w:p>
    <w:p w:rsidR="007458CA" w:rsidRDefault="007458CA">
      <w:pPr>
        <w:rPr>
          <w:bCs/>
          <w:sz w:val="40"/>
          <w:szCs w:val="40"/>
        </w:rPr>
      </w:pPr>
      <w:r>
        <w:rPr>
          <w:bCs/>
          <w:sz w:val="40"/>
          <w:szCs w:val="40"/>
        </w:rPr>
        <w:t>Catamarca: 0,59%</w:t>
      </w:r>
    </w:p>
    <w:p w:rsidR="007458CA" w:rsidRDefault="007458CA">
      <w:pPr>
        <w:rPr>
          <w:bCs/>
          <w:sz w:val="40"/>
          <w:szCs w:val="40"/>
        </w:rPr>
      </w:pPr>
    </w:p>
    <w:p w:rsidR="00BE083D" w:rsidRDefault="00BE083D">
      <w:pPr>
        <w:rPr>
          <w:bCs/>
          <w:sz w:val="40"/>
          <w:szCs w:val="40"/>
        </w:rPr>
      </w:pPr>
    </w:p>
    <w:p w:rsidR="00BE083D" w:rsidRDefault="00BE083D">
      <w:pPr>
        <w:rPr>
          <w:bCs/>
          <w:sz w:val="40"/>
          <w:szCs w:val="40"/>
        </w:rPr>
      </w:pPr>
    </w:p>
    <w:p w:rsidR="007458CA" w:rsidRDefault="007458CA">
      <w:pPr>
        <w:rPr>
          <w:bCs/>
          <w:sz w:val="40"/>
          <w:szCs w:val="40"/>
        </w:rPr>
      </w:pPr>
    </w:p>
    <w:p w:rsidR="007458CA" w:rsidRDefault="007458CA">
      <w:pPr>
        <w:rPr>
          <w:bCs/>
          <w:sz w:val="40"/>
          <w:szCs w:val="40"/>
        </w:rPr>
      </w:pPr>
    </w:p>
    <w:p w:rsidR="007458CA" w:rsidRDefault="007458CA">
      <w:pPr>
        <w:rPr>
          <w:bCs/>
          <w:sz w:val="40"/>
          <w:szCs w:val="40"/>
        </w:rPr>
      </w:pPr>
    </w:p>
    <w:p w:rsidR="00BE083D" w:rsidRDefault="007458CA">
      <w:pPr>
        <w:rPr>
          <w:bCs/>
          <w:sz w:val="40"/>
          <w:szCs w:val="40"/>
        </w:rPr>
      </w:pPr>
      <w:r>
        <w:rPr>
          <w:bCs/>
          <w:sz w:val="40"/>
          <w:szCs w:val="40"/>
        </w:rPr>
        <w:t>Buenos Aires, febrero</w:t>
      </w:r>
      <w:r w:rsidR="00236A15">
        <w:rPr>
          <w:bCs/>
          <w:sz w:val="40"/>
          <w:szCs w:val="40"/>
        </w:rPr>
        <w:t xml:space="preserve"> 2024</w:t>
      </w:r>
    </w:p>
    <w:p w:rsidR="00BE083D" w:rsidRDefault="00BE083D">
      <w:pPr>
        <w:rPr>
          <w:bCs/>
          <w:sz w:val="40"/>
          <w:szCs w:val="40"/>
        </w:rPr>
      </w:pPr>
    </w:p>
    <w:p w:rsidR="00BE083D" w:rsidRDefault="00BE083D">
      <w:pPr>
        <w:rPr>
          <w:bCs/>
          <w:sz w:val="40"/>
          <w:szCs w:val="40"/>
        </w:rPr>
      </w:pPr>
    </w:p>
    <w:p w:rsidR="00BE083D" w:rsidRDefault="00BE083D">
      <w:pPr>
        <w:rPr>
          <w:bCs/>
          <w:sz w:val="40"/>
          <w:szCs w:val="40"/>
        </w:rPr>
      </w:pPr>
    </w:p>
    <w:p w:rsidR="00BE083D" w:rsidRDefault="00BE083D">
      <w:pPr>
        <w:rPr>
          <w:b/>
          <w:bCs/>
          <w:sz w:val="40"/>
          <w:szCs w:val="40"/>
          <w:u w:val="single"/>
        </w:rPr>
      </w:pPr>
    </w:p>
    <w:sectPr w:rsidR="00BE083D">
      <w:headerReference w:type="default" r:id="rId7"/>
      <w:footerReference w:type="default" r:id="rId8"/>
      <w:pgSz w:w="12240" w:h="15840"/>
      <w:pgMar w:top="777" w:right="1418" w:bottom="1559" w:left="1418" w:header="720" w:footer="129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FEE" w:rsidRDefault="007C6FEE">
      <w:r>
        <w:separator/>
      </w:r>
    </w:p>
  </w:endnote>
  <w:endnote w:type="continuationSeparator" w:id="0">
    <w:p w:rsidR="007C6FEE" w:rsidRDefault="007C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Open Sans;Arial;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3D" w:rsidRDefault="00236A15">
    <w:pPr>
      <w:spacing w:before="120"/>
      <w:jc w:val="center"/>
      <w:rPr>
        <w:sz w:val="20"/>
      </w:rPr>
    </w:pPr>
    <w:r>
      <w:rPr>
        <w:sz w:val="20"/>
      </w:rPr>
      <w:t>SOLER 3909 - (1425)  BUENOS AIRES   TEL. 4824-7272/9505/9498/9489   FAX. 4822-7453  4823-1837</w:t>
    </w:r>
  </w:p>
  <w:p w:rsidR="00BE083D" w:rsidRDefault="00236A15">
    <w:pPr>
      <w:pStyle w:val="Piedepgina1"/>
    </w:pPr>
    <w:r>
      <w:tab/>
      <w:t>http://www.cca.org.ar---- e-mail: cca@cca.org.ar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FEE" w:rsidRDefault="007C6FEE">
      <w:r>
        <w:separator/>
      </w:r>
    </w:p>
  </w:footnote>
  <w:footnote w:type="continuationSeparator" w:id="0">
    <w:p w:rsidR="007C6FEE" w:rsidRDefault="007C6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3D" w:rsidRDefault="00236A15">
    <w:pPr>
      <w:pStyle w:val="Epgrafe"/>
      <w:rPr>
        <w:lang w:val="es-AR" w:eastAsia="es-AR"/>
      </w:rPr>
    </w:pPr>
    <w:r>
      <w:rPr>
        <w:noProof/>
        <w:lang w:val="es-AR" w:eastAsia="es-AR"/>
      </w:rPr>
      <w:drawing>
        <wp:anchor distT="0" distB="0" distL="114935" distR="114935" simplePos="0" relativeHeight="7" behindDoc="1" locked="0" layoutInCell="0" allowOverlap="1">
          <wp:simplePos x="0" y="0"/>
          <wp:positionH relativeFrom="column">
            <wp:posOffset>2303780</wp:posOffset>
          </wp:positionH>
          <wp:positionV relativeFrom="paragraph">
            <wp:posOffset>7620</wp:posOffset>
          </wp:positionV>
          <wp:extent cx="1120140" cy="1150620"/>
          <wp:effectExtent l="0" t="0" r="0" b="0"/>
          <wp:wrapTopAndBottom/>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77" t="-75" r="-77" b="-75"/>
                  <a:stretch>
                    <a:fillRect/>
                  </a:stretch>
                </pic:blipFill>
                <pic:spPr bwMode="auto">
                  <a:xfrm>
                    <a:off x="0" y="0"/>
                    <a:ext cx="1120140" cy="1150620"/>
                  </a:xfrm>
                  <a:prstGeom prst="rect">
                    <a:avLst/>
                  </a:prstGeom>
                </pic:spPr>
              </pic:pic>
            </a:graphicData>
          </a:graphic>
        </wp:anchor>
      </w:drawing>
    </w:r>
  </w:p>
  <w:p w:rsidR="00BE083D" w:rsidRDefault="00BE083D">
    <w:pPr>
      <w:pStyle w:val="Epgrafe"/>
    </w:pPr>
  </w:p>
  <w:p w:rsidR="00BE083D" w:rsidRDefault="00BE083D">
    <w:pPr>
      <w:pStyle w:val="Epgrafe"/>
    </w:pPr>
  </w:p>
  <w:p w:rsidR="00BE083D" w:rsidRDefault="00BE083D">
    <w:pPr>
      <w:pStyle w:val="Epgrafe"/>
    </w:pPr>
  </w:p>
  <w:p w:rsidR="00BE083D" w:rsidRDefault="00BE083D">
    <w:pPr>
      <w:pStyle w:val="Epgrafe"/>
    </w:pPr>
  </w:p>
  <w:p w:rsidR="00BE083D" w:rsidRDefault="00BE083D">
    <w:pPr>
      <w:pStyle w:val="Epgrafe"/>
    </w:pPr>
  </w:p>
  <w:p w:rsidR="00BE083D" w:rsidRDefault="00BE083D">
    <w:pPr>
      <w:pStyle w:val="Epgrafe"/>
    </w:pPr>
  </w:p>
  <w:p w:rsidR="00BE083D" w:rsidRDefault="00236A15">
    <w:pPr>
      <w:pStyle w:val="Epgrafe"/>
    </w:pPr>
    <w:r>
      <w:t>CAMARA DEL COMERCIO AUTOMOTOR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3D"/>
    <w:rsid w:val="000241E2"/>
    <w:rsid w:val="00236A15"/>
    <w:rsid w:val="00290518"/>
    <w:rsid w:val="00471177"/>
    <w:rsid w:val="0047234E"/>
    <w:rsid w:val="005444CB"/>
    <w:rsid w:val="007458CA"/>
    <w:rsid w:val="007C6FEE"/>
    <w:rsid w:val="008C1EC3"/>
    <w:rsid w:val="008D7616"/>
    <w:rsid w:val="00A25E89"/>
    <w:rsid w:val="00A502C9"/>
    <w:rsid w:val="00BE083D"/>
    <w:rsid w:val="00E22664"/>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styleId="Epgrafe">
    <w:name w:val="caption"/>
    <w:basedOn w:val="Normal"/>
    <w:next w:val="Normal"/>
    <w:qFormat/>
    <w:rsid w:val="006E524C"/>
    <w:pPr>
      <w:jc w:val="center"/>
    </w:pPr>
    <w:rPr>
      <w:b/>
      <w:spacing w:val="40"/>
    </w:rPr>
  </w:style>
  <w:style w:type="paragraph" w:customStyle="1" w:styleId="ndice">
    <w:name w:val="Índice"/>
    <w:basedOn w:val="Normal"/>
    <w:qFormat/>
    <w:rsid w:val="006E524C"/>
    <w:pPr>
      <w:suppressLineNumbers/>
    </w:pPr>
    <w:rPr>
      <w:rFonts w:cs="Arial"/>
    </w:rPr>
  </w:style>
  <w:style w:type="paragraph" w:customStyle="1" w:styleId="Ttulo11">
    <w:name w:val="Título 11"/>
    <w:basedOn w:val="Normal"/>
    <w:next w:val="Normal"/>
    <w:qFormat/>
    <w:rsid w:val="006E524C"/>
    <w:pPr>
      <w:keepNext/>
      <w:outlineLvl w:val="0"/>
    </w:pPr>
    <w:rPr>
      <w:b/>
      <w:u w:val="single"/>
    </w:rPr>
  </w:style>
  <w:style w:type="paragraph" w:customStyle="1" w:styleId="Ttulo21">
    <w:name w:val="Título 21"/>
    <w:basedOn w:val="Normal"/>
    <w:next w:val="Normal"/>
    <w:qFormat/>
    <w:rsid w:val="006E524C"/>
    <w:pPr>
      <w:keepNext/>
      <w:outlineLvl w:val="1"/>
    </w:pPr>
  </w:style>
  <w:style w:type="paragraph" w:customStyle="1" w:styleId="Ttulo31">
    <w:name w:val="Título 31"/>
    <w:basedOn w:val="Normal"/>
    <w:next w:val="Normal"/>
    <w:qFormat/>
    <w:rsid w:val="006E524C"/>
    <w:pPr>
      <w:keepNext/>
      <w:jc w:val="right"/>
      <w:outlineLvl w:val="2"/>
    </w:pPr>
    <w:rPr>
      <w:sz w:val="28"/>
      <w:lang w:val="es-AR"/>
    </w:rPr>
  </w:style>
  <w:style w:type="paragraph" w:customStyle="1" w:styleId="Ttulo41">
    <w:name w:val="Título 41"/>
    <w:basedOn w:val="Normal"/>
    <w:next w:val="Normal"/>
    <w:qFormat/>
    <w:rsid w:val="006E524C"/>
    <w:pPr>
      <w:keepNext/>
      <w:outlineLvl w:val="3"/>
    </w:pPr>
    <w:rPr>
      <w:sz w:val="28"/>
    </w:rPr>
  </w:style>
  <w:style w:type="paragraph" w:customStyle="1" w:styleId="Ttulo51">
    <w:name w:val="Título 51"/>
    <w:basedOn w:val="Normal"/>
    <w:next w:val="Normal"/>
    <w:qFormat/>
    <w:rsid w:val="006E524C"/>
    <w:pPr>
      <w:keepNext/>
      <w:outlineLvl w:val="4"/>
    </w:pPr>
    <w:rPr>
      <w:b/>
      <w:sz w:val="28"/>
      <w:lang w:val="es-MX"/>
    </w:rPr>
  </w:style>
  <w:style w:type="paragraph" w:customStyle="1" w:styleId="Ttulo61">
    <w:name w:val="Título 61"/>
    <w:basedOn w:val="Normal"/>
    <w:next w:val="Normal"/>
    <w:qFormat/>
    <w:rsid w:val="006E524C"/>
    <w:pPr>
      <w:keepNext/>
      <w:outlineLvl w:val="5"/>
    </w:pPr>
    <w:rPr>
      <w:sz w:val="32"/>
      <w:lang w:val="es-MX"/>
    </w:rPr>
  </w:style>
  <w:style w:type="paragraph" w:customStyle="1" w:styleId="Ttulo71">
    <w:name w:val="Título 71"/>
    <w:basedOn w:val="Normal"/>
    <w:next w:val="Normal"/>
    <w:qFormat/>
    <w:rsid w:val="006E524C"/>
    <w:pPr>
      <w:keepNext/>
      <w:outlineLvl w:val="6"/>
    </w:pPr>
    <w:rPr>
      <w:sz w:val="28"/>
      <w:u w:val="single"/>
      <w:lang w:val="es-MX"/>
    </w:rPr>
  </w:style>
  <w:style w:type="paragraph" w:customStyle="1" w:styleId="Ttulo81">
    <w:name w:val="Título 81"/>
    <w:basedOn w:val="Normal"/>
    <w:next w:val="Normal"/>
    <w:qFormat/>
    <w:rsid w:val="006E524C"/>
    <w:pPr>
      <w:keepNext/>
      <w:outlineLvl w:val="7"/>
    </w:pPr>
    <w:rPr>
      <w:b/>
      <w:lang w:val="es-MX"/>
    </w:rPr>
  </w:style>
  <w:style w:type="paragraph" w:customStyle="1" w:styleId="Ttulo91">
    <w:name w:val="Título 91"/>
    <w:basedOn w:val="Normal"/>
    <w:next w:val="Normal"/>
    <w:qFormat/>
    <w:rsid w:val="006E524C"/>
    <w:pPr>
      <w:keepNext/>
      <w:outlineLvl w:val="8"/>
    </w:pPr>
    <w:rPr>
      <w:i/>
      <w:sz w:val="28"/>
      <w:lang w:val="es-MX"/>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qFormat/>
    <w:rsid w:val="006E524C"/>
    <w:pPr>
      <w:tabs>
        <w:tab w:val="center" w:pos="4252"/>
        <w:tab w:val="right" w:pos="8504"/>
      </w:tabs>
    </w:pPr>
  </w:style>
  <w:style w:type="paragraph" w:customStyle="1" w:styleId="Piedepgina1">
    <w:name w:val="Pie de página1"/>
    <w:basedOn w:val="Normal"/>
    <w:qFormat/>
    <w:rsid w:val="006E524C"/>
    <w:pPr>
      <w:tabs>
        <w:tab w:val="center" w:pos="4252"/>
        <w:tab w:val="right" w:pos="8504"/>
      </w:tabs>
    </w:p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paragraph" w:styleId="Encabezado">
    <w:name w:val="header"/>
    <w:basedOn w:val="Cabeceraypie"/>
  </w:style>
  <w:style w:type="paragraph" w:styleId="Piedepgina">
    <w:name w:val="footer"/>
    <w:basedOn w:val="Cabeceraypie"/>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styleId="Epgrafe">
    <w:name w:val="caption"/>
    <w:basedOn w:val="Normal"/>
    <w:next w:val="Normal"/>
    <w:qFormat/>
    <w:rsid w:val="006E524C"/>
    <w:pPr>
      <w:jc w:val="center"/>
    </w:pPr>
    <w:rPr>
      <w:b/>
      <w:spacing w:val="40"/>
    </w:rPr>
  </w:style>
  <w:style w:type="paragraph" w:customStyle="1" w:styleId="ndice">
    <w:name w:val="Índice"/>
    <w:basedOn w:val="Normal"/>
    <w:qFormat/>
    <w:rsid w:val="006E524C"/>
    <w:pPr>
      <w:suppressLineNumbers/>
    </w:pPr>
    <w:rPr>
      <w:rFonts w:cs="Arial"/>
    </w:rPr>
  </w:style>
  <w:style w:type="paragraph" w:customStyle="1" w:styleId="Ttulo11">
    <w:name w:val="Título 11"/>
    <w:basedOn w:val="Normal"/>
    <w:next w:val="Normal"/>
    <w:qFormat/>
    <w:rsid w:val="006E524C"/>
    <w:pPr>
      <w:keepNext/>
      <w:outlineLvl w:val="0"/>
    </w:pPr>
    <w:rPr>
      <w:b/>
      <w:u w:val="single"/>
    </w:rPr>
  </w:style>
  <w:style w:type="paragraph" w:customStyle="1" w:styleId="Ttulo21">
    <w:name w:val="Título 21"/>
    <w:basedOn w:val="Normal"/>
    <w:next w:val="Normal"/>
    <w:qFormat/>
    <w:rsid w:val="006E524C"/>
    <w:pPr>
      <w:keepNext/>
      <w:outlineLvl w:val="1"/>
    </w:pPr>
  </w:style>
  <w:style w:type="paragraph" w:customStyle="1" w:styleId="Ttulo31">
    <w:name w:val="Título 31"/>
    <w:basedOn w:val="Normal"/>
    <w:next w:val="Normal"/>
    <w:qFormat/>
    <w:rsid w:val="006E524C"/>
    <w:pPr>
      <w:keepNext/>
      <w:jc w:val="right"/>
      <w:outlineLvl w:val="2"/>
    </w:pPr>
    <w:rPr>
      <w:sz w:val="28"/>
      <w:lang w:val="es-AR"/>
    </w:rPr>
  </w:style>
  <w:style w:type="paragraph" w:customStyle="1" w:styleId="Ttulo41">
    <w:name w:val="Título 41"/>
    <w:basedOn w:val="Normal"/>
    <w:next w:val="Normal"/>
    <w:qFormat/>
    <w:rsid w:val="006E524C"/>
    <w:pPr>
      <w:keepNext/>
      <w:outlineLvl w:val="3"/>
    </w:pPr>
    <w:rPr>
      <w:sz w:val="28"/>
    </w:rPr>
  </w:style>
  <w:style w:type="paragraph" w:customStyle="1" w:styleId="Ttulo51">
    <w:name w:val="Título 51"/>
    <w:basedOn w:val="Normal"/>
    <w:next w:val="Normal"/>
    <w:qFormat/>
    <w:rsid w:val="006E524C"/>
    <w:pPr>
      <w:keepNext/>
      <w:outlineLvl w:val="4"/>
    </w:pPr>
    <w:rPr>
      <w:b/>
      <w:sz w:val="28"/>
      <w:lang w:val="es-MX"/>
    </w:rPr>
  </w:style>
  <w:style w:type="paragraph" w:customStyle="1" w:styleId="Ttulo61">
    <w:name w:val="Título 61"/>
    <w:basedOn w:val="Normal"/>
    <w:next w:val="Normal"/>
    <w:qFormat/>
    <w:rsid w:val="006E524C"/>
    <w:pPr>
      <w:keepNext/>
      <w:outlineLvl w:val="5"/>
    </w:pPr>
    <w:rPr>
      <w:sz w:val="32"/>
      <w:lang w:val="es-MX"/>
    </w:rPr>
  </w:style>
  <w:style w:type="paragraph" w:customStyle="1" w:styleId="Ttulo71">
    <w:name w:val="Título 71"/>
    <w:basedOn w:val="Normal"/>
    <w:next w:val="Normal"/>
    <w:qFormat/>
    <w:rsid w:val="006E524C"/>
    <w:pPr>
      <w:keepNext/>
      <w:outlineLvl w:val="6"/>
    </w:pPr>
    <w:rPr>
      <w:sz w:val="28"/>
      <w:u w:val="single"/>
      <w:lang w:val="es-MX"/>
    </w:rPr>
  </w:style>
  <w:style w:type="paragraph" w:customStyle="1" w:styleId="Ttulo81">
    <w:name w:val="Título 81"/>
    <w:basedOn w:val="Normal"/>
    <w:next w:val="Normal"/>
    <w:qFormat/>
    <w:rsid w:val="006E524C"/>
    <w:pPr>
      <w:keepNext/>
      <w:outlineLvl w:val="7"/>
    </w:pPr>
    <w:rPr>
      <w:b/>
      <w:lang w:val="es-MX"/>
    </w:rPr>
  </w:style>
  <w:style w:type="paragraph" w:customStyle="1" w:styleId="Ttulo91">
    <w:name w:val="Título 91"/>
    <w:basedOn w:val="Normal"/>
    <w:next w:val="Normal"/>
    <w:qFormat/>
    <w:rsid w:val="006E524C"/>
    <w:pPr>
      <w:keepNext/>
      <w:outlineLvl w:val="8"/>
    </w:pPr>
    <w:rPr>
      <w:i/>
      <w:sz w:val="28"/>
      <w:lang w:val="es-MX"/>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qFormat/>
    <w:rsid w:val="006E524C"/>
    <w:pPr>
      <w:tabs>
        <w:tab w:val="center" w:pos="4252"/>
        <w:tab w:val="right" w:pos="8504"/>
      </w:tabs>
    </w:pPr>
  </w:style>
  <w:style w:type="paragraph" w:customStyle="1" w:styleId="Piedepgina1">
    <w:name w:val="Pie de página1"/>
    <w:basedOn w:val="Normal"/>
    <w:qFormat/>
    <w:rsid w:val="006E524C"/>
    <w:pPr>
      <w:tabs>
        <w:tab w:val="center" w:pos="4252"/>
        <w:tab w:val="right" w:pos="8504"/>
      </w:tabs>
    </w:p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paragraph" w:styleId="Encabezado">
    <w:name w:val="header"/>
    <w:basedOn w:val="Cabeceraypie"/>
  </w:style>
  <w:style w:type="paragraph" w:styleId="Piedepgina">
    <w:name w:val="footer"/>
    <w:basedOn w:val="Cabeceraypie"/>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332</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Roberto</cp:lastModifiedBy>
  <cp:revision>2</cp:revision>
  <dcterms:created xsi:type="dcterms:W3CDTF">2024-02-08T16:10:00Z</dcterms:created>
  <dcterms:modified xsi:type="dcterms:W3CDTF">2024-02-08T16:10:00Z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