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C" w:rsidRDefault="006E524C">
      <w:pPr>
        <w:rPr>
          <w:lang w:val="es-MX"/>
        </w:rPr>
      </w:pPr>
      <w:bookmarkStart w:id="0" w:name="_GoBack"/>
      <w:bookmarkEnd w:id="0"/>
    </w:p>
    <w:p w:rsidR="006E524C" w:rsidRDefault="006E524C">
      <w:pPr>
        <w:rPr>
          <w:lang w:val="es-MX"/>
        </w:rPr>
      </w:pPr>
    </w:p>
    <w:p w:rsidR="006E524C" w:rsidRDefault="004937C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6E524C" w:rsidRDefault="006E524C">
      <w:pPr>
        <w:rPr>
          <w:b/>
          <w:sz w:val="36"/>
          <w:szCs w:val="36"/>
        </w:rPr>
      </w:pPr>
    </w:p>
    <w:p w:rsidR="006E524C" w:rsidRDefault="006E524C">
      <w:pPr>
        <w:rPr>
          <w:b/>
          <w:sz w:val="36"/>
          <w:szCs w:val="36"/>
          <w:u w:val="single"/>
        </w:rPr>
      </w:pPr>
    </w:p>
    <w:p w:rsidR="006E524C" w:rsidRDefault="009B10A8">
      <w:r>
        <w:rPr>
          <w:b/>
          <w:sz w:val="36"/>
          <w:szCs w:val="36"/>
          <w:u w:val="single"/>
        </w:rPr>
        <w:t>EN ABRIL SE VENDIERON 128.481</w:t>
      </w:r>
      <w:r w:rsidR="004937C1">
        <w:rPr>
          <w:b/>
          <w:sz w:val="36"/>
          <w:szCs w:val="36"/>
          <w:u w:val="single"/>
        </w:rPr>
        <w:t xml:space="preserve"> VEHÍCULOS USADOS  </w:t>
      </w:r>
    </w:p>
    <w:p w:rsidR="006E524C" w:rsidRDefault="006E524C">
      <w:pPr>
        <w:rPr>
          <w:b/>
          <w:sz w:val="36"/>
          <w:szCs w:val="36"/>
          <w:u w:val="single"/>
        </w:rPr>
      </w:pPr>
    </w:p>
    <w:p w:rsidR="006E524C" w:rsidRDefault="006E524C">
      <w:pPr>
        <w:rPr>
          <w:b/>
          <w:sz w:val="36"/>
          <w:szCs w:val="36"/>
          <w:u w:val="single"/>
        </w:rPr>
      </w:pPr>
    </w:p>
    <w:p w:rsidR="006E524C" w:rsidRDefault="009B10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EL PERÍODO ENERO-ABRIL SE COMERCIALIZARON 542.982</w:t>
      </w:r>
      <w:r w:rsidR="004937C1">
        <w:rPr>
          <w:b/>
          <w:sz w:val="36"/>
          <w:szCs w:val="36"/>
          <w:u w:val="single"/>
        </w:rPr>
        <w:t xml:space="preserve"> UNIDADES</w:t>
      </w:r>
    </w:p>
    <w:p w:rsidR="006E524C" w:rsidRDefault="006E524C">
      <w:pPr>
        <w:rPr>
          <w:b/>
          <w:sz w:val="36"/>
          <w:szCs w:val="36"/>
          <w:u w:val="single"/>
        </w:rPr>
      </w:pPr>
    </w:p>
    <w:p w:rsidR="006E524C" w:rsidRDefault="006E524C">
      <w:pPr>
        <w:rPr>
          <w:sz w:val="36"/>
          <w:szCs w:val="36"/>
        </w:rPr>
      </w:pPr>
    </w:p>
    <w:p w:rsidR="006E524C" w:rsidRDefault="004937C1">
      <w:r>
        <w:rPr>
          <w:sz w:val="36"/>
          <w:szCs w:val="36"/>
        </w:rPr>
        <w:t>La Cámara del Comercio Automotor (CCA</w:t>
      </w:r>
      <w:r w:rsidR="009B10A8">
        <w:rPr>
          <w:sz w:val="36"/>
          <w:szCs w:val="36"/>
        </w:rPr>
        <w:t>) informó que en el mes de abril</w:t>
      </w:r>
      <w:r>
        <w:rPr>
          <w:sz w:val="36"/>
          <w:szCs w:val="36"/>
        </w:rPr>
        <w:t xml:space="preserve"> se c</w:t>
      </w:r>
      <w:r w:rsidR="009B10A8">
        <w:rPr>
          <w:sz w:val="36"/>
          <w:szCs w:val="36"/>
        </w:rPr>
        <w:t>omercializó en Argentina 128.481</w:t>
      </w:r>
      <w:r>
        <w:rPr>
          <w:sz w:val="36"/>
          <w:szCs w:val="36"/>
        </w:rPr>
        <w:t xml:space="preserve"> vehí</w:t>
      </w:r>
      <w:r w:rsidR="009B10A8">
        <w:rPr>
          <w:sz w:val="36"/>
          <w:szCs w:val="36"/>
        </w:rPr>
        <w:t>culos usados, una suba del 612.7</w:t>
      </w:r>
      <w:r>
        <w:rPr>
          <w:sz w:val="36"/>
          <w:szCs w:val="36"/>
        </w:rPr>
        <w:t>% comparado con igual mes de</w:t>
      </w:r>
      <w:r w:rsidR="009B10A8">
        <w:rPr>
          <w:sz w:val="36"/>
          <w:szCs w:val="36"/>
        </w:rPr>
        <w:t xml:space="preserve"> 2020 cuando se vendieron 18.027</w:t>
      </w:r>
      <w:r>
        <w:rPr>
          <w:sz w:val="36"/>
          <w:szCs w:val="36"/>
        </w:rPr>
        <w:t xml:space="preserve"> unidades. </w:t>
      </w:r>
    </w:p>
    <w:p w:rsidR="006E524C" w:rsidRDefault="006E524C">
      <w:pPr>
        <w:rPr>
          <w:sz w:val="36"/>
          <w:szCs w:val="36"/>
        </w:rPr>
      </w:pPr>
    </w:p>
    <w:p w:rsidR="006E524C" w:rsidRDefault="004937C1">
      <w:r>
        <w:rPr>
          <w:sz w:val="36"/>
          <w:szCs w:val="36"/>
        </w:rPr>
        <w:t xml:space="preserve">Si lo </w:t>
      </w:r>
      <w:r w:rsidR="009B10A8">
        <w:rPr>
          <w:sz w:val="36"/>
          <w:szCs w:val="36"/>
        </w:rPr>
        <w:t>comparamos con el mes de marzo</w:t>
      </w:r>
      <w:r>
        <w:rPr>
          <w:sz w:val="36"/>
          <w:szCs w:val="36"/>
        </w:rPr>
        <w:t xml:space="preserve"> d</w:t>
      </w:r>
      <w:r w:rsidR="009B10A8">
        <w:rPr>
          <w:sz w:val="36"/>
          <w:szCs w:val="36"/>
        </w:rPr>
        <w:t>e 2021 (156.793 unidades)  la caída llega al  18,06</w:t>
      </w:r>
      <w:r>
        <w:rPr>
          <w:sz w:val="36"/>
          <w:szCs w:val="36"/>
        </w:rPr>
        <w:t>%.</w:t>
      </w:r>
    </w:p>
    <w:p w:rsidR="006E524C" w:rsidRDefault="006E524C"/>
    <w:p w:rsidR="006E524C" w:rsidRDefault="009B10A8">
      <w:pPr>
        <w:rPr>
          <w:sz w:val="36"/>
          <w:szCs w:val="36"/>
        </w:rPr>
      </w:pPr>
      <w:r>
        <w:rPr>
          <w:sz w:val="36"/>
          <w:szCs w:val="36"/>
        </w:rPr>
        <w:t>En los primeros cuatro</w:t>
      </w:r>
      <w:r w:rsidR="004937C1">
        <w:rPr>
          <w:sz w:val="36"/>
          <w:szCs w:val="36"/>
        </w:rPr>
        <w:t xml:space="preserve"> me</w:t>
      </w:r>
      <w:r>
        <w:rPr>
          <w:sz w:val="36"/>
          <w:szCs w:val="36"/>
        </w:rPr>
        <w:t>ses del año se vendieron 542.982</w:t>
      </w:r>
      <w:r w:rsidR="004937C1">
        <w:rPr>
          <w:sz w:val="36"/>
          <w:szCs w:val="36"/>
        </w:rPr>
        <w:t xml:space="preserve"> </w:t>
      </w:r>
      <w:r>
        <w:rPr>
          <w:sz w:val="36"/>
          <w:szCs w:val="36"/>
        </w:rPr>
        <w:t>autos usados, una suba del 38.83</w:t>
      </w:r>
      <w:r w:rsidR="004937C1">
        <w:rPr>
          <w:sz w:val="36"/>
          <w:szCs w:val="36"/>
        </w:rPr>
        <w:t>% con respecto a igual período de 2020 c</w:t>
      </w:r>
      <w:r>
        <w:rPr>
          <w:sz w:val="36"/>
          <w:szCs w:val="36"/>
        </w:rPr>
        <w:t>uando se comercializaron 391.100</w:t>
      </w:r>
      <w:r w:rsidR="004937C1">
        <w:rPr>
          <w:sz w:val="36"/>
          <w:szCs w:val="36"/>
        </w:rPr>
        <w:t xml:space="preserve"> unidades.</w:t>
      </w:r>
    </w:p>
    <w:p w:rsidR="006E524C" w:rsidRDefault="006E524C">
      <w:pPr>
        <w:rPr>
          <w:sz w:val="36"/>
          <w:szCs w:val="36"/>
        </w:rPr>
      </w:pPr>
    </w:p>
    <w:p w:rsidR="006E524C" w:rsidRDefault="006E524C">
      <w:pPr>
        <w:rPr>
          <w:sz w:val="36"/>
          <w:szCs w:val="36"/>
        </w:rPr>
      </w:pPr>
    </w:p>
    <w:p w:rsidR="006E524C" w:rsidRDefault="006E524C">
      <w:pPr>
        <w:rPr>
          <w:b/>
          <w:sz w:val="36"/>
          <w:szCs w:val="36"/>
          <w:u w:val="single"/>
        </w:rPr>
      </w:pPr>
    </w:p>
    <w:p w:rsidR="006E524C" w:rsidRDefault="006E524C">
      <w:pPr>
        <w:rPr>
          <w:b/>
          <w:sz w:val="36"/>
          <w:szCs w:val="36"/>
          <w:u w:val="single"/>
        </w:rPr>
      </w:pPr>
    </w:p>
    <w:p w:rsidR="009B10A8" w:rsidRDefault="004937C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DECLARACIONES DE </w:t>
      </w:r>
      <w:r w:rsidR="009B10A8">
        <w:rPr>
          <w:b/>
          <w:sz w:val="36"/>
          <w:szCs w:val="36"/>
          <w:u w:val="single"/>
        </w:rPr>
        <w:t>ALBER</w:t>
      </w:r>
      <w:r w:rsidR="0073776B">
        <w:rPr>
          <w:b/>
          <w:sz w:val="36"/>
          <w:szCs w:val="36"/>
          <w:u w:val="single"/>
        </w:rPr>
        <w:t>T</w:t>
      </w:r>
      <w:r w:rsidR="009B10A8">
        <w:rPr>
          <w:b/>
          <w:sz w:val="36"/>
          <w:szCs w:val="36"/>
          <w:u w:val="single"/>
        </w:rPr>
        <w:t>O PRÍNCIPE, PRESIDENTE DE LA CCA</w:t>
      </w:r>
    </w:p>
    <w:p w:rsidR="009B10A8" w:rsidRDefault="009B10A8">
      <w:pPr>
        <w:rPr>
          <w:b/>
          <w:sz w:val="36"/>
          <w:szCs w:val="36"/>
          <w:u w:val="single"/>
        </w:rPr>
      </w:pPr>
    </w:p>
    <w:p w:rsidR="00A80471" w:rsidRDefault="000163B6" w:rsidP="00A8047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A80471" w:rsidRPr="00F83B60">
        <w:rPr>
          <w:sz w:val="40"/>
          <w:szCs w:val="40"/>
        </w:rPr>
        <w:t>S</w:t>
      </w:r>
      <w:r w:rsidR="00A80471">
        <w:rPr>
          <w:sz w:val="40"/>
          <w:szCs w:val="40"/>
        </w:rPr>
        <w:t>eguimos viviendo los vaivenes del mercado de autos usados. Un mes crecemos con los volúmenes de venta y en otro bajamos. Pero siempre comparado con igual período de 2019, último año de ventas normales antes de la pandemia</w:t>
      </w:r>
      <w:r>
        <w:rPr>
          <w:sz w:val="40"/>
          <w:szCs w:val="40"/>
        </w:rPr>
        <w:t>”, explicó Alberto Príncipe, presidente de la CCA</w:t>
      </w:r>
      <w:r w:rsidR="00A80471">
        <w:rPr>
          <w:sz w:val="40"/>
          <w:szCs w:val="40"/>
        </w:rPr>
        <w:t>.</w:t>
      </w:r>
    </w:p>
    <w:p w:rsidR="000163B6" w:rsidRDefault="000163B6" w:rsidP="00A80471">
      <w:pPr>
        <w:rPr>
          <w:sz w:val="40"/>
          <w:szCs w:val="40"/>
        </w:rPr>
      </w:pPr>
    </w:p>
    <w:p w:rsidR="00A80471" w:rsidRDefault="000163B6" w:rsidP="00A8047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A80471">
        <w:rPr>
          <w:sz w:val="40"/>
          <w:szCs w:val="40"/>
        </w:rPr>
        <w:t>Dentro de esta tónica, lo positivo es que en los primeros cuatro meses del año, las ventas subieron un 0.44% comparado con igual período de 2019</w:t>
      </w:r>
      <w:r>
        <w:rPr>
          <w:sz w:val="40"/>
          <w:szCs w:val="40"/>
        </w:rPr>
        <w:t>”, dijo</w:t>
      </w:r>
      <w:r w:rsidR="00A80471">
        <w:rPr>
          <w:sz w:val="40"/>
          <w:szCs w:val="40"/>
        </w:rPr>
        <w:t>.</w:t>
      </w:r>
    </w:p>
    <w:p w:rsidR="000163B6" w:rsidRDefault="000163B6" w:rsidP="00A80471">
      <w:pPr>
        <w:rPr>
          <w:sz w:val="40"/>
          <w:szCs w:val="40"/>
        </w:rPr>
      </w:pPr>
    </w:p>
    <w:p w:rsidR="00A80471" w:rsidRDefault="000163B6" w:rsidP="00A8047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A80471">
        <w:rPr>
          <w:sz w:val="40"/>
          <w:szCs w:val="40"/>
        </w:rPr>
        <w:t xml:space="preserve">Los primeros tres meses de 2021 fueron de fuerte demanda, sobre todo marzo, pese a que hubo bastante faltante de vehículos requeridos por el público. Eso llevo a </w:t>
      </w:r>
      <w:proofErr w:type="gramStart"/>
      <w:r w:rsidR="00A80471">
        <w:rPr>
          <w:sz w:val="40"/>
          <w:szCs w:val="40"/>
        </w:rPr>
        <w:t>que</w:t>
      </w:r>
      <w:proofErr w:type="gramEnd"/>
      <w:r w:rsidR="00A80471">
        <w:rPr>
          <w:sz w:val="40"/>
          <w:szCs w:val="40"/>
        </w:rPr>
        <w:t xml:space="preserve"> los precios de los autos usados, sobre todo los </w:t>
      </w:r>
      <w:proofErr w:type="spellStart"/>
      <w:r w:rsidR="00A80471">
        <w:rPr>
          <w:sz w:val="40"/>
          <w:szCs w:val="40"/>
        </w:rPr>
        <w:t>seminuevos</w:t>
      </w:r>
      <w:proofErr w:type="spellEnd"/>
      <w:r w:rsidR="00A80471">
        <w:rPr>
          <w:sz w:val="40"/>
          <w:szCs w:val="40"/>
        </w:rPr>
        <w:t xml:space="preserve"> se mantuvieran firmes</w:t>
      </w:r>
      <w:r>
        <w:rPr>
          <w:sz w:val="40"/>
          <w:szCs w:val="40"/>
        </w:rPr>
        <w:t>”, mencionó el directivo</w:t>
      </w:r>
      <w:r w:rsidR="00A80471">
        <w:rPr>
          <w:sz w:val="40"/>
          <w:szCs w:val="40"/>
        </w:rPr>
        <w:t>.</w:t>
      </w:r>
    </w:p>
    <w:p w:rsidR="000163B6" w:rsidRDefault="000163B6" w:rsidP="00A80471">
      <w:pPr>
        <w:rPr>
          <w:sz w:val="40"/>
          <w:szCs w:val="40"/>
        </w:rPr>
      </w:pPr>
    </w:p>
    <w:p w:rsidR="000163B6" w:rsidRDefault="000163B6" w:rsidP="00A8047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A80471">
        <w:rPr>
          <w:sz w:val="40"/>
          <w:szCs w:val="40"/>
        </w:rPr>
        <w:t>En cambio, abril mostró un fuerte “</w:t>
      </w:r>
      <w:proofErr w:type="spellStart"/>
      <w:r w:rsidR="00A80471">
        <w:rPr>
          <w:sz w:val="40"/>
          <w:szCs w:val="40"/>
        </w:rPr>
        <w:t>parate</w:t>
      </w:r>
      <w:proofErr w:type="spellEnd"/>
      <w:r w:rsidR="00A80471">
        <w:rPr>
          <w:sz w:val="40"/>
          <w:szCs w:val="40"/>
        </w:rPr>
        <w:t xml:space="preserve">”. La demanda  cambio por oferta, los precios comenzaron a estabilizarse, </w:t>
      </w:r>
    </w:p>
    <w:p w:rsidR="000163B6" w:rsidRDefault="000163B6" w:rsidP="00A80471">
      <w:pPr>
        <w:rPr>
          <w:sz w:val="40"/>
          <w:szCs w:val="40"/>
        </w:rPr>
      </w:pPr>
    </w:p>
    <w:p w:rsidR="000163B6" w:rsidRDefault="000163B6" w:rsidP="00A80471">
      <w:pPr>
        <w:rPr>
          <w:sz w:val="40"/>
          <w:szCs w:val="40"/>
        </w:rPr>
      </w:pPr>
      <w:r>
        <w:rPr>
          <w:sz w:val="40"/>
          <w:szCs w:val="40"/>
        </w:rPr>
        <w:t>//////</w:t>
      </w:r>
    </w:p>
    <w:p w:rsidR="000163B6" w:rsidRDefault="000163B6" w:rsidP="00A80471">
      <w:pPr>
        <w:rPr>
          <w:sz w:val="40"/>
          <w:szCs w:val="40"/>
        </w:rPr>
      </w:pPr>
    </w:p>
    <w:p w:rsidR="000163B6" w:rsidRDefault="00A80471" w:rsidP="00A8047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aumentaron</w:t>
      </w:r>
      <w:proofErr w:type="gramEnd"/>
      <w:r>
        <w:rPr>
          <w:sz w:val="40"/>
          <w:szCs w:val="40"/>
        </w:rPr>
        <w:t xml:space="preserve"> en promedio 2%, y los llamados del público por consultas se hicieran menos frecuentes. Por su parte, el interior, que fue el motor del sector durante varios </w:t>
      </w:r>
    </w:p>
    <w:p w:rsidR="00A80471" w:rsidRDefault="00A80471" w:rsidP="00A8047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meses</w:t>
      </w:r>
      <w:proofErr w:type="gramEnd"/>
      <w:r>
        <w:rPr>
          <w:sz w:val="40"/>
          <w:szCs w:val="40"/>
        </w:rPr>
        <w:t xml:space="preserve"> cuando en el AMBA había restricciones, está viviendo la misma realidad</w:t>
      </w:r>
      <w:r w:rsidR="000163B6">
        <w:rPr>
          <w:sz w:val="40"/>
          <w:szCs w:val="40"/>
        </w:rPr>
        <w:t>”, expresó Príncipe</w:t>
      </w:r>
      <w:r>
        <w:rPr>
          <w:sz w:val="40"/>
          <w:szCs w:val="40"/>
        </w:rPr>
        <w:t>.</w:t>
      </w:r>
    </w:p>
    <w:p w:rsidR="000163B6" w:rsidRDefault="000163B6" w:rsidP="00A80471">
      <w:pPr>
        <w:rPr>
          <w:sz w:val="40"/>
          <w:szCs w:val="40"/>
        </w:rPr>
      </w:pPr>
    </w:p>
    <w:p w:rsidR="00A80471" w:rsidRDefault="000163B6" w:rsidP="00A8047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A80471">
        <w:rPr>
          <w:sz w:val="40"/>
          <w:szCs w:val="40"/>
        </w:rPr>
        <w:t>También, estamos notando que se está profundizando la entrada en nuestros locales de vehículos que la gente los deja en consignación para su venta. Ya sea aquellos que tienen dos aut</w:t>
      </w:r>
      <w:r w:rsidR="00395866">
        <w:rPr>
          <w:sz w:val="40"/>
          <w:szCs w:val="40"/>
        </w:rPr>
        <w:t>os y se quieren quedar con uno y</w:t>
      </w:r>
      <w:r w:rsidR="00A80471">
        <w:rPr>
          <w:sz w:val="40"/>
          <w:szCs w:val="40"/>
        </w:rPr>
        <w:t xml:space="preserve"> otros que directamente no los pueden mantener y quieren desprenderse del mismo</w:t>
      </w:r>
      <w:r>
        <w:rPr>
          <w:sz w:val="40"/>
          <w:szCs w:val="40"/>
        </w:rPr>
        <w:t>”, expresó</w:t>
      </w:r>
      <w:r w:rsidR="00A80471">
        <w:rPr>
          <w:sz w:val="40"/>
          <w:szCs w:val="40"/>
        </w:rPr>
        <w:t>.</w:t>
      </w:r>
    </w:p>
    <w:p w:rsidR="000163B6" w:rsidRDefault="000163B6" w:rsidP="00A80471">
      <w:pPr>
        <w:rPr>
          <w:sz w:val="40"/>
          <w:szCs w:val="40"/>
        </w:rPr>
      </w:pPr>
    </w:p>
    <w:p w:rsidR="000163B6" w:rsidRDefault="000163B6" w:rsidP="00A8047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A80471">
        <w:rPr>
          <w:sz w:val="40"/>
          <w:szCs w:val="40"/>
        </w:rPr>
        <w:t xml:space="preserve">Está claro que hay un clima social general que no ayuda a que los diferentes sectores de la economía se recompongan definitivamente. Esta segunda ola de la pandemia no ayuda. Hoy se volvió a trabajar en el día a día. Los próximos meses serán claves y nos mostrarán realmente donde está parado el sector, siempre en la </w:t>
      </w:r>
    </w:p>
    <w:p w:rsidR="000163B6" w:rsidRDefault="000163B6" w:rsidP="00A80471">
      <w:pPr>
        <w:rPr>
          <w:sz w:val="40"/>
          <w:szCs w:val="40"/>
        </w:rPr>
      </w:pPr>
    </w:p>
    <w:p w:rsidR="000163B6" w:rsidRDefault="000163B6" w:rsidP="00A80471">
      <w:pPr>
        <w:rPr>
          <w:sz w:val="40"/>
          <w:szCs w:val="40"/>
        </w:rPr>
      </w:pPr>
    </w:p>
    <w:p w:rsidR="000163B6" w:rsidRDefault="000163B6" w:rsidP="00A80471">
      <w:pPr>
        <w:rPr>
          <w:sz w:val="40"/>
          <w:szCs w:val="40"/>
        </w:rPr>
      </w:pPr>
    </w:p>
    <w:p w:rsidR="00A80471" w:rsidRPr="00F83B60" w:rsidRDefault="00A80471" w:rsidP="00A8047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medida</w:t>
      </w:r>
      <w:proofErr w:type="gramEnd"/>
      <w:r>
        <w:rPr>
          <w:sz w:val="40"/>
          <w:szCs w:val="40"/>
        </w:rPr>
        <w:t xml:space="preserve"> que no se profundicen las restricciones sanitarias actuales</w:t>
      </w:r>
      <w:r w:rsidR="000163B6">
        <w:rPr>
          <w:sz w:val="40"/>
          <w:szCs w:val="40"/>
        </w:rPr>
        <w:t>”, finalizó</w:t>
      </w:r>
      <w:r>
        <w:rPr>
          <w:sz w:val="40"/>
          <w:szCs w:val="40"/>
        </w:rPr>
        <w:t>.</w:t>
      </w:r>
    </w:p>
    <w:p w:rsidR="006E524C" w:rsidRDefault="006E524C">
      <w:pPr>
        <w:rPr>
          <w:sz w:val="36"/>
          <w:szCs w:val="36"/>
        </w:rPr>
      </w:pPr>
    </w:p>
    <w:p w:rsidR="000163B6" w:rsidRDefault="000163B6">
      <w:pPr>
        <w:rPr>
          <w:b/>
          <w:bCs/>
          <w:sz w:val="40"/>
          <w:szCs w:val="40"/>
          <w:u w:val="single"/>
        </w:rPr>
      </w:pPr>
    </w:p>
    <w:p w:rsidR="006E524C" w:rsidRDefault="004937C1">
      <w:pPr>
        <w:rPr>
          <w:u w:val="single"/>
        </w:rPr>
      </w:pPr>
      <w:r>
        <w:rPr>
          <w:b/>
          <w:bCs/>
          <w:sz w:val="40"/>
          <w:szCs w:val="40"/>
          <w:u w:val="single"/>
        </w:rPr>
        <w:t>Ranking 10 usados más ven</w:t>
      </w:r>
      <w:r w:rsidR="00A80471">
        <w:rPr>
          <w:b/>
          <w:bCs/>
          <w:sz w:val="40"/>
          <w:szCs w:val="40"/>
          <w:u w:val="single"/>
        </w:rPr>
        <w:t>didos en Argentina durante abril</w:t>
      </w:r>
      <w:r>
        <w:rPr>
          <w:b/>
          <w:bCs/>
          <w:sz w:val="40"/>
          <w:szCs w:val="40"/>
          <w:u w:val="single"/>
        </w:rPr>
        <w:t xml:space="preserve"> 2021</w:t>
      </w:r>
    </w:p>
    <w:p w:rsidR="006E524C" w:rsidRPr="009B10A8" w:rsidRDefault="006E524C">
      <w:pPr>
        <w:rPr>
          <w:b/>
          <w:bCs/>
          <w:sz w:val="40"/>
          <w:szCs w:val="40"/>
          <w:lang w:val="es-AR"/>
        </w:rPr>
      </w:pPr>
    </w:p>
    <w:p w:rsidR="00EE55BA" w:rsidRDefault="004937C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1-VW </w:t>
      </w:r>
      <w:proofErr w:type="spellStart"/>
      <w:r>
        <w:rPr>
          <w:sz w:val="40"/>
          <w:szCs w:val="40"/>
          <w:lang w:val="en-US"/>
        </w:rPr>
        <w:t>Gol</w:t>
      </w:r>
      <w:proofErr w:type="spellEnd"/>
      <w:r>
        <w:rPr>
          <w:sz w:val="40"/>
          <w:szCs w:val="40"/>
          <w:lang w:val="en-US"/>
        </w:rPr>
        <w:t xml:space="preserve"> y Trend: </w:t>
      </w:r>
      <w:r w:rsidR="00EE55BA">
        <w:rPr>
          <w:sz w:val="40"/>
          <w:szCs w:val="40"/>
          <w:lang w:val="en-US"/>
        </w:rPr>
        <w:t>8.006</w:t>
      </w:r>
    </w:p>
    <w:p w:rsidR="006E524C" w:rsidRPr="009B10A8" w:rsidRDefault="004937C1">
      <w:pPr>
        <w:rPr>
          <w:sz w:val="40"/>
          <w:szCs w:val="40"/>
          <w:lang w:val="es-AR"/>
        </w:rPr>
      </w:pPr>
      <w:proofErr w:type="gramStart"/>
      <w:r>
        <w:rPr>
          <w:sz w:val="40"/>
          <w:szCs w:val="40"/>
          <w:lang w:val="en-US"/>
        </w:rPr>
        <w:t>2-Chev.</w:t>
      </w:r>
      <w:proofErr w:type="gramEnd"/>
      <w:r>
        <w:rPr>
          <w:sz w:val="40"/>
          <w:szCs w:val="40"/>
          <w:lang w:val="en-US"/>
        </w:rPr>
        <w:t xml:space="preserve"> </w:t>
      </w:r>
      <w:r w:rsidR="00EE55BA">
        <w:rPr>
          <w:sz w:val="40"/>
          <w:szCs w:val="40"/>
          <w:lang w:val="es-AR"/>
        </w:rPr>
        <w:t xml:space="preserve">Corsa y </w:t>
      </w:r>
      <w:proofErr w:type="spellStart"/>
      <w:r w:rsidR="00EE55BA">
        <w:rPr>
          <w:sz w:val="40"/>
          <w:szCs w:val="40"/>
          <w:lang w:val="es-AR"/>
        </w:rPr>
        <w:t>Classic</w:t>
      </w:r>
      <w:proofErr w:type="spellEnd"/>
      <w:r w:rsidR="00EE55BA">
        <w:rPr>
          <w:sz w:val="40"/>
          <w:szCs w:val="40"/>
          <w:lang w:val="es-AR"/>
        </w:rPr>
        <w:t>: 4.720</w:t>
      </w:r>
    </w:p>
    <w:p w:rsidR="00EE55BA" w:rsidRDefault="004937C1" w:rsidP="00EE55BA">
      <w:pPr>
        <w:rPr>
          <w:sz w:val="40"/>
          <w:szCs w:val="40"/>
          <w:lang w:val="es-AR"/>
        </w:rPr>
      </w:pPr>
      <w:r w:rsidRPr="009B10A8">
        <w:rPr>
          <w:sz w:val="40"/>
          <w:szCs w:val="40"/>
          <w:lang w:val="es-AR"/>
        </w:rPr>
        <w:t>3-</w:t>
      </w:r>
      <w:r w:rsidR="00EE55BA">
        <w:rPr>
          <w:sz w:val="40"/>
          <w:szCs w:val="40"/>
          <w:lang w:val="es-AR"/>
        </w:rPr>
        <w:t xml:space="preserve">Toyota </w:t>
      </w:r>
      <w:proofErr w:type="spellStart"/>
      <w:r w:rsidR="00EE55BA">
        <w:rPr>
          <w:sz w:val="40"/>
          <w:szCs w:val="40"/>
          <w:lang w:val="es-AR"/>
        </w:rPr>
        <w:t>Hilux</w:t>
      </w:r>
      <w:proofErr w:type="spellEnd"/>
      <w:r w:rsidR="00EE55BA">
        <w:rPr>
          <w:sz w:val="40"/>
          <w:szCs w:val="40"/>
          <w:lang w:val="es-AR"/>
        </w:rPr>
        <w:t>: 3.796</w:t>
      </w:r>
    </w:p>
    <w:p w:rsidR="00EE55BA" w:rsidRPr="0073776B" w:rsidRDefault="00EE55BA" w:rsidP="00EE55BA">
      <w:pPr>
        <w:rPr>
          <w:sz w:val="40"/>
          <w:szCs w:val="40"/>
          <w:lang w:val="en-US"/>
        </w:rPr>
      </w:pPr>
      <w:r w:rsidRPr="0073776B">
        <w:rPr>
          <w:sz w:val="40"/>
          <w:szCs w:val="40"/>
          <w:lang w:val="en-US"/>
        </w:rPr>
        <w:t>4-Renault Clio: 3.402</w:t>
      </w:r>
    </w:p>
    <w:p w:rsidR="00EE55BA" w:rsidRPr="0073776B" w:rsidRDefault="00EE55BA" w:rsidP="00EE55BA">
      <w:pPr>
        <w:rPr>
          <w:sz w:val="40"/>
          <w:szCs w:val="40"/>
          <w:lang w:val="en-US"/>
        </w:rPr>
      </w:pPr>
      <w:r w:rsidRPr="0073776B">
        <w:rPr>
          <w:sz w:val="40"/>
          <w:szCs w:val="40"/>
          <w:lang w:val="en-US"/>
        </w:rPr>
        <w:t>5-Ford Fiesta: 2.915</w:t>
      </w:r>
    </w:p>
    <w:p w:rsidR="00EE55BA" w:rsidRPr="0073776B" w:rsidRDefault="00EE55BA" w:rsidP="00EE55BA">
      <w:pPr>
        <w:rPr>
          <w:sz w:val="40"/>
          <w:szCs w:val="40"/>
          <w:lang w:val="en-US"/>
        </w:rPr>
      </w:pPr>
      <w:r w:rsidRPr="0073776B">
        <w:rPr>
          <w:sz w:val="40"/>
          <w:szCs w:val="40"/>
          <w:lang w:val="en-US"/>
        </w:rPr>
        <w:t xml:space="preserve">6-Fiat </w:t>
      </w:r>
      <w:proofErr w:type="spellStart"/>
      <w:r w:rsidRPr="0073776B">
        <w:rPr>
          <w:sz w:val="40"/>
          <w:szCs w:val="40"/>
          <w:lang w:val="en-US"/>
        </w:rPr>
        <w:t>Palio</w:t>
      </w:r>
      <w:proofErr w:type="spellEnd"/>
      <w:r w:rsidRPr="0073776B">
        <w:rPr>
          <w:sz w:val="40"/>
          <w:szCs w:val="40"/>
          <w:lang w:val="en-US"/>
        </w:rPr>
        <w:t>: 2.797</w:t>
      </w:r>
    </w:p>
    <w:p w:rsidR="00EE55BA" w:rsidRPr="0073776B" w:rsidRDefault="00EE55BA" w:rsidP="00EE55BA">
      <w:pPr>
        <w:rPr>
          <w:sz w:val="40"/>
          <w:szCs w:val="40"/>
          <w:lang w:val="en-US"/>
        </w:rPr>
      </w:pPr>
      <w:r w:rsidRPr="0073776B">
        <w:rPr>
          <w:sz w:val="40"/>
          <w:szCs w:val="40"/>
          <w:lang w:val="en-US"/>
        </w:rPr>
        <w:t xml:space="preserve">7-Ford </w:t>
      </w:r>
      <w:proofErr w:type="spellStart"/>
      <w:r w:rsidRPr="0073776B">
        <w:rPr>
          <w:sz w:val="40"/>
          <w:szCs w:val="40"/>
          <w:lang w:val="en-US"/>
        </w:rPr>
        <w:t>Ka</w:t>
      </w:r>
      <w:proofErr w:type="spellEnd"/>
      <w:r w:rsidRPr="0073776B">
        <w:rPr>
          <w:sz w:val="40"/>
          <w:szCs w:val="40"/>
          <w:lang w:val="en-US"/>
        </w:rPr>
        <w:t>: 2.591</w:t>
      </w:r>
    </w:p>
    <w:p w:rsidR="00EE55BA" w:rsidRPr="0073776B" w:rsidRDefault="00EE55BA" w:rsidP="00EE55BA">
      <w:pPr>
        <w:rPr>
          <w:sz w:val="40"/>
          <w:szCs w:val="40"/>
          <w:lang w:val="en-US"/>
        </w:rPr>
      </w:pPr>
      <w:r w:rsidRPr="0073776B">
        <w:rPr>
          <w:sz w:val="40"/>
          <w:szCs w:val="40"/>
          <w:lang w:val="en-US"/>
        </w:rPr>
        <w:t xml:space="preserve">8-Ford </w:t>
      </w:r>
      <w:proofErr w:type="spellStart"/>
      <w:r w:rsidRPr="0073776B">
        <w:rPr>
          <w:sz w:val="40"/>
          <w:szCs w:val="40"/>
          <w:lang w:val="en-US"/>
        </w:rPr>
        <w:t>EcoSport</w:t>
      </w:r>
      <w:proofErr w:type="spellEnd"/>
      <w:r w:rsidRPr="0073776B">
        <w:rPr>
          <w:sz w:val="40"/>
          <w:szCs w:val="40"/>
          <w:lang w:val="en-US"/>
        </w:rPr>
        <w:t>: 2.553</w:t>
      </w:r>
    </w:p>
    <w:p w:rsidR="00EE55BA" w:rsidRDefault="00EE55BA" w:rsidP="00EE55BA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9-Ford </w:t>
      </w:r>
      <w:proofErr w:type="spellStart"/>
      <w:r>
        <w:rPr>
          <w:sz w:val="40"/>
          <w:szCs w:val="40"/>
          <w:lang w:val="es-AR"/>
        </w:rPr>
        <w:t>Ranger</w:t>
      </w:r>
      <w:proofErr w:type="spellEnd"/>
      <w:r>
        <w:rPr>
          <w:sz w:val="40"/>
          <w:szCs w:val="40"/>
          <w:lang w:val="es-AR"/>
        </w:rPr>
        <w:t>: 2.518</w:t>
      </w:r>
    </w:p>
    <w:p w:rsidR="006E524C" w:rsidRPr="00EE55BA" w:rsidRDefault="00EE55BA" w:rsidP="00EE55BA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10-Ford </w:t>
      </w:r>
      <w:proofErr w:type="spellStart"/>
      <w:r>
        <w:rPr>
          <w:sz w:val="40"/>
          <w:szCs w:val="40"/>
          <w:lang w:val="es-AR"/>
        </w:rPr>
        <w:t>Focus</w:t>
      </w:r>
      <w:proofErr w:type="spellEnd"/>
      <w:r>
        <w:rPr>
          <w:sz w:val="40"/>
          <w:szCs w:val="40"/>
          <w:lang w:val="es-AR"/>
        </w:rPr>
        <w:t>: 2.408</w:t>
      </w:r>
      <w:r w:rsidRPr="00EE55BA">
        <w:rPr>
          <w:sz w:val="40"/>
          <w:szCs w:val="40"/>
          <w:lang w:val="es-AR"/>
        </w:rPr>
        <w:t xml:space="preserve"> </w:t>
      </w:r>
    </w:p>
    <w:p w:rsidR="006E524C" w:rsidRPr="00EE55BA" w:rsidRDefault="006E524C">
      <w:pPr>
        <w:rPr>
          <w:b/>
          <w:bCs/>
          <w:sz w:val="40"/>
          <w:szCs w:val="40"/>
          <w:u w:val="single"/>
          <w:lang w:val="es-AR"/>
        </w:rPr>
      </w:pPr>
    </w:p>
    <w:p w:rsidR="000163B6" w:rsidRDefault="000163B6">
      <w:pPr>
        <w:rPr>
          <w:b/>
          <w:bCs/>
          <w:sz w:val="40"/>
          <w:szCs w:val="40"/>
          <w:u w:val="single"/>
          <w:lang w:val="es-AR"/>
        </w:rPr>
      </w:pPr>
    </w:p>
    <w:p w:rsidR="000163B6" w:rsidRDefault="000163B6">
      <w:pPr>
        <w:rPr>
          <w:b/>
          <w:bCs/>
          <w:sz w:val="40"/>
          <w:szCs w:val="40"/>
          <w:u w:val="single"/>
          <w:lang w:val="es-AR"/>
        </w:rPr>
      </w:pPr>
    </w:p>
    <w:p w:rsidR="000163B6" w:rsidRDefault="000163B6">
      <w:pPr>
        <w:rPr>
          <w:b/>
          <w:bCs/>
          <w:sz w:val="40"/>
          <w:szCs w:val="40"/>
          <w:u w:val="single"/>
          <w:lang w:val="es-AR"/>
        </w:rPr>
      </w:pPr>
    </w:p>
    <w:p w:rsidR="000163B6" w:rsidRDefault="000163B6">
      <w:pPr>
        <w:rPr>
          <w:b/>
          <w:bCs/>
          <w:sz w:val="40"/>
          <w:szCs w:val="40"/>
          <w:u w:val="single"/>
          <w:lang w:val="es-AR"/>
        </w:rPr>
      </w:pPr>
    </w:p>
    <w:p w:rsidR="006E524C" w:rsidRDefault="00EE55BA">
      <w:pPr>
        <w:rPr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 xml:space="preserve">Porcentaje de crecimiento de las provincias en el período enero-abril </w:t>
      </w:r>
    </w:p>
    <w:p w:rsidR="00EE55BA" w:rsidRDefault="00EE55BA">
      <w:pPr>
        <w:rPr>
          <w:b/>
          <w:bCs/>
          <w:sz w:val="40"/>
          <w:szCs w:val="40"/>
          <w:u w:val="single"/>
          <w:lang w:val="es-AR"/>
        </w:rPr>
      </w:pPr>
    </w:p>
    <w:p w:rsidR="00EE55BA" w:rsidRPr="001400FE" w:rsidRDefault="001400FE">
      <w:pPr>
        <w:rPr>
          <w:bCs/>
          <w:sz w:val="40"/>
          <w:szCs w:val="40"/>
          <w:lang w:val="es-AR"/>
        </w:rPr>
      </w:pPr>
      <w:r w:rsidRPr="001400FE">
        <w:rPr>
          <w:bCs/>
          <w:sz w:val="40"/>
          <w:szCs w:val="40"/>
          <w:lang w:val="es-AR"/>
        </w:rPr>
        <w:t>CABA: 53.60%</w:t>
      </w:r>
    </w:p>
    <w:p w:rsidR="001400FE" w:rsidRPr="001400FE" w:rsidRDefault="001400FE">
      <w:pPr>
        <w:rPr>
          <w:bCs/>
          <w:sz w:val="40"/>
          <w:szCs w:val="40"/>
          <w:lang w:val="es-AR"/>
        </w:rPr>
      </w:pPr>
      <w:r w:rsidRPr="001400FE">
        <w:rPr>
          <w:bCs/>
          <w:sz w:val="40"/>
          <w:szCs w:val="40"/>
          <w:lang w:val="es-AR"/>
        </w:rPr>
        <w:t>Tierra del Fuego: 53.33%</w:t>
      </w:r>
    </w:p>
    <w:p w:rsidR="001400FE" w:rsidRPr="001400FE" w:rsidRDefault="001400FE">
      <w:pPr>
        <w:rPr>
          <w:bCs/>
          <w:sz w:val="40"/>
          <w:szCs w:val="40"/>
          <w:lang w:val="es-AR"/>
        </w:rPr>
      </w:pPr>
      <w:r w:rsidRPr="001400FE">
        <w:rPr>
          <w:bCs/>
          <w:sz w:val="40"/>
          <w:szCs w:val="40"/>
          <w:lang w:val="es-AR"/>
        </w:rPr>
        <w:t>Santiago del Estero: 51.66%</w:t>
      </w:r>
    </w:p>
    <w:p w:rsidR="001400FE" w:rsidRPr="001400FE" w:rsidRDefault="001400FE">
      <w:pPr>
        <w:rPr>
          <w:bCs/>
          <w:sz w:val="40"/>
          <w:szCs w:val="40"/>
          <w:lang w:val="es-AR"/>
        </w:rPr>
      </w:pPr>
      <w:r w:rsidRPr="001400FE">
        <w:rPr>
          <w:bCs/>
          <w:sz w:val="40"/>
          <w:szCs w:val="40"/>
          <w:lang w:val="es-AR"/>
        </w:rPr>
        <w:t>La Rioja: 45.22%</w:t>
      </w:r>
    </w:p>
    <w:p w:rsidR="001400FE" w:rsidRPr="001400FE" w:rsidRDefault="001400FE">
      <w:pPr>
        <w:rPr>
          <w:bCs/>
          <w:sz w:val="40"/>
          <w:szCs w:val="40"/>
          <w:lang w:val="es-AR"/>
        </w:rPr>
      </w:pPr>
      <w:proofErr w:type="spellStart"/>
      <w:r w:rsidRPr="001400FE">
        <w:rPr>
          <w:bCs/>
          <w:sz w:val="40"/>
          <w:szCs w:val="40"/>
          <w:lang w:val="es-AR"/>
        </w:rPr>
        <w:t>Pcia</w:t>
      </w:r>
      <w:proofErr w:type="spellEnd"/>
      <w:r w:rsidRPr="001400FE">
        <w:rPr>
          <w:bCs/>
          <w:sz w:val="40"/>
          <w:szCs w:val="40"/>
          <w:lang w:val="es-AR"/>
        </w:rPr>
        <w:t>. Buenos Aires: 42.06%</w:t>
      </w:r>
    </w:p>
    <w:p w:rsidR="001400FE" w:rsidRPr="001400FE" w:rsidRDefault="001400FE">
      <w:pPr>
        <w:rPr>
          <w:bCs/>
          <w:sz w:val="40"/>
          <w:szCs w:val="40"/>
          <w:lang w:val="es-AR"/>
        </w:rPr>
      </w:pPr>
      <w:r w:rsidRPr="001400FE">
        <w:rPr>
          <w:bCs/>
          <w:sz w:val="40"/>
          <w:szCs w:val="40"/>
          <w:lang w:val="es-AR"/>
        </w:rPr>
        <w:t>Chubut: 40.52%</w:t>
      </w:r>
    </w:p>
    <w:p w:rsidR="001400FE" w:rsidRPr="001400FE" w:rsidRDefault="001400FE">
      <w:pPr>
        <w:rPr>
          <w:bCs/>
          <w:sz w:val="40"/>
          <w:szCs w:val="40"/>
          <w:lang w:val="es-AR"/>
        </w:rPr>
      </w:pPr>
      <w:r w:rsidRPr="001400FE">
        <w:rPr>
          <w:bCs/>
          <w:sz w:val="40"/>
          <w:szCs w:val="40"/>
          <w:lang w:val="es-AR"/>
        </w:rPr>
        <w:t>La Pampa: 40.47%</w:t>
      </w:r>
    </w:p>
    <w:p w:rsidR="001400FE" w:rsidRPr="001400FE" w:rsidRDefault="001400FE">
      <w:pPr>
        <w:rPr>
          <w:bCs/>
          <w:sz w:val="40"/>
          <w:szCs w:val="40"/>
          <w:lang w:val="es-AR"/>
        </w:rPr>
      </w:pPr>
      <w:r w:rsidRPr="001400FE">
        <w:rPr>
          <w:bCs/>
          <w:sz w:val="40"/>
          <w:szCs w:val="40"/>
          <w:lang w:val="es-AR"/>
        </w:rPr>
        <w:t>Córdoba: 38.33%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 xml:space="preserve">Santa </w:t>
      </w:r>
      <w:proofErr w:type="spellStart"/>
      <w:r>
        <w:rPr>
          <w:bCs/>
          <w:sz w:val="40"/>
          <w:szCs w:val="40"/>
          <w:lang w:val="es-AR"/>
        </w:rPr>
        <w:t>Fé</w:t>
      </w:r>
      <w:proofErr w:type="spellEnd"/>
      <w:r>
        <w:rPr>
          <w:bCs/>
          <w:sz w:val="40"/>
          <w:szCs w:val="40"/>
          <w:lang w:val="es-AR"/>
        </w:rPr>
        <w:t>: 36.84%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Luis: 36.05%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Entre Ríos: 35.71%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Chaco: 35.60%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Misiones: 34.49%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Salta: 34.16%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Jujuy: 32.43%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Río Negro: 30.40%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Tucumán: 29.31%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Mendoza: 29.26%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28.74%</w:t>
      </w:r>
    </w:p>
    <w:p w:rsidR="000163B6" w:rsidRDefault="000163B6">
      <w:pPr>
        <w:rPr>
          <w:bCs/>
          <w:sz w:val="40"/>
          <w:szCs w:val="40"/>
          <w:lang w:val="es-AR"/>
        </w:rPr>
      </w:pPr>
    </w:p>
    <w:p w:rsidR="000163B6" w:rsidRDefault="000163B6">
      <w:pPr>
        <w:rPr>
          <w:bCs/>
          <w:sz w:val="40"/>
          <w:szCs w:val="40"/>
          <w:lang w:val="es-AR"/>
        </w:rPr>
      </w:pPr>
    </w:p>
    <w:p w:rsidR="000163B6" w:rsidRDefault="000163B6">
      <w:pPr>
        <w:rPr>
          <w:bCs/>
          <w:sz w:val="40"/>
          <w:szCs w:val="40"/>
          <w:lang w:val="es-AR"/>
        </w:rPr>
      </w:pPr>
    </w:p>
    <w:p w:rsidR="000163B6" w:rsidRDefault="000163B6">
      <w:pPr>
        <w:rPr>
          <w:bCs/>
          <w:sz w:val="40"/>
          <w:szCs w:val="40"/>
          <w:lang w:val="es-AR"/>
        </w:rPr>
      </w:pP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Juan: 25.58%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Neuquén: 23.80%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16.06%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13.30%</w:t>
      </w:r>
    </w:p>
    <w:p w:rsid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Formosa: 0.55%</w:t>
      </w:r>
    </w:p>
    <w:p w:rsidR="001400FE" w:rsidRDefault="001400FE">
      <w:pPr>
        <w:rPr>
          <w:bCs/>
          <w:sz w:val="40"/>
          <w:szCs w:val="40"/>
          <w:lang w:val="es-AR"/>
        </w:rPr>
      </w:pPr>
    </w:p>
    <w:p w:rsidR="001400FE" w:rsidRPr="001400FE" w:rsidRDefault="001400FE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Buenos Aires, mayo 2021</w:t>
      </w:r>
    </w:p>
    <w:p w:rsidR="001400FE" w:rsidRDefault="001400FE">
      <w:pPr>
        <w:rPr>
          <w:sz w:val="40"/>
          <w:szCs w:val="40"/>
          <w:lang w:val="es-AR"/>
        </w:rPr>
      </w:pPr>
    </w:p>
    <w:p w:rsidR="006E524C" w:rsidRDefault="006E524C">
      <w:pPr>
        <w:rPr>
          <w:sz w:val="40"/>
          <w:szCs w:val="40"/>
          <w:lang w:val="es-AR"/>
        </w:rPr>
      </w:pPr>
    </w:p>
    <w:p w:rsidR="006E524C" w:rsidRDefault="006E524C">
      <w:pPr>
        <w:rPr>
          <w:sz w:val="40"/>
          <w:szCs w:val="40"/>
          <w:lang w:val="es-AR"/>
        </w:rPr>
      </w:pPr>
    </w:p>
    <w:p w:rsidR="006E524C" w:rsidRDefault="006E524C">
      <w:pPr>
        <w:rPr>
          <w:sz w:val="40"/>
          <w:szCs w:val="40"/>
          <w:lang w:val="es-AR"/>
        </w:rPr>
      </w:pPr>
    </w:p>
    <w:p w:rsidR="006E524C" w:rsidRDefault="006E524C">
      <w:pPr>
        <w:rPr>
          <w:sz w:val="40"/>
          <w:szCs w:val="40"/>
          <w:lang w:val="es-AR"/>
        </w:rPr>
      </w:pPr>
    </w:p>
    <w:p w:rsidR="006E524C" w:rsidRDefault="006E524C">
      <w:pPr>
        <w:rPr>
          <w:sz w:val="40"/>
          <w:szCs w:val="40"/>
          <w:lang w:val="es-AR"/>
        </w:rPr>
      </w:pPr>
    </w:p>
    <w:sectPr w:rsidR="006E524C" w:rsidSect="006E524C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1C" w:rsidRDefault="00EC0B1C" w:rsidP="006E524C">
      <w:r>
        <w:separator/>
      </w:r>
    </w:p>
  </w:endnote>
  <w:endnote w:type="continuationSeparator" w:id="0">
    <w:p w:rsidR="00EC0B1C" w:rsidRDefault="00EC0B1C" w:rsidP="006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4C" w:rsidRDefault="004937C1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6E524C" w:rsidRDefault="004937C1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1C" w:rsidRDefault="00EC0B1C" w:rsidP="006E524C">
      <w:r>
        <w:separator/>
      </w:r>
    </w:p>
  </w:footnote>
  <w:footnote w:type="continuationSeparator" w:id="0">
    <w:p w:rsidR="00EC0B1C" w:rsidRDefault="00EC0B1C" w:rsidP="006E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4C" w:rsidRDefault="004937C1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24C" w:rsidRDefault="006E524C">
    <w:pPr>
      <w:pStyle w:val="Epgrafe"/>
    </w:pPr>
  </w:p>
  <w:p w:rsidR="006E524C" w:rsidRDefault="006E524C">
    <w:pPr>
      <w:pStyle w:val="Epgrafe"/>
    </w:pPr>
  </w:p>
  <w:p w:rsidR="006E524C" w:rsidRDefault="006E524C">
    <w:pPr>
      <w:pStyle w:val="Epgrafe"/>
    </w:pPr>
  </w:p>
  <w:p w:rsidR="006E524C" w:rsidRDefault="006E524C">
    <w:pPr>
      <w:pStyle w:val="Epgrafe"/>
    </w:pPr>
  </w:p>
  <w:p w:rsidR="006E524C" w:rsidRDefault="006E524C">
    <w:pPr>
      <w:pStyle w:val="Epgrafe"/>
    </w:pPr>
  </w:p>
  <w:p w:rsidR="006E524C" w:rsidRDefault="006E524C">
    <w:pPr>
      <w:pStyle w:val="Epgrafe"/>
    </w:pPr>
  </w:p>
  <w:p w:rsidR="006E524C" w:rsidRDefault="004937C1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5AF7"/>
    <w:multiLevelType w:val="multilevel"/>
    <w:tmpl w:val="B09A9FEE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4C"/>
    <w:rsid w:val="000163B6"/>
    <w:rsid w:val="00052619"/>
    <w:rsid w:val="001400FE"/>
    <w:rsid w:val="00395866"/>
    <w:rsid w:val="003D634F"/>
    <w:rsid w:val="003E50BA"/>
    <w:rsid w:val="004937C1"/>
    <w:rsid w:val="00596F86"/>
    <w:rsid w:val="006506C8"/>
    <w:rsid w:val="006E524C"/>
    <w:rsid w:val="0073776B"/>
    <w:rsid w:val="008905AA"/>
    <w:rsid w:val="009B10A8"/>
    <w:rsid w:val="00A80471"/>
    <w:rsid w:val="00E43956"/>
    <w:rsid w:val="00EC0B1C"/>
    <w:rsid w:val="00ED319D"/>
    <w:rsid w:val="00E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Javi Frontera</cp:lastModifiedBy>
  <cp:revision>2</cp:revision>
  <cp:lastPrinted>2020-01-03T11:55:00Z</cp:lastPrinted>
  <dcterms:created xsi:type="dcterms:W3CDTF">2021-05-13T17:22:00Z</dcterms:created>
  <dcterms:modified xsi:type="dcterms:W3CDTF">2021-05-13T17:22:00Z</dcterms:modified>
  <dc:language>es-AR</dc:language>
</cp:coreProperties>
</file>