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CA516F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CA516F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D60743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A92110">
              <w:rPr>
                <w:b/>
                <w:color w:val="000000" w:themeColor="text1"/>
              </w:rPr>
              <w:t>1</w:t>
            </w:r>
            <w:r w:rsidR="008F264A">
              <w:rPr>
                <w:b/>
                <w:color w:val="000000" w:themeColor="text1"/>
              </w:rPr>
              <w:t>7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8F264A" w:rsidP="00D607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264A" w:rsidRDefault="008F264A" w:rsidP="008F264A">
            <w:pPr>
              <w:rPr>
                <w:b/>
                <w:color w:val="000000" w:themeColor="text1"/>
              </w:rPr>
            </w:pPr>
            <w:r w:rsidRPr="008F264A">
              <w:rPr>
                <w:rStyle w:val="Textoennegrita"/>
                <w:color w:val="000000"/>
              </w:rPr>
              <w:t>ESTATUTOS, CONVENIOS Y ESCALAS. EMPLEADOS DE COMERCIO, CCT 130/1975. INCREMENTO  SALARIAL A PARTIR DEL 1/1/2018, 1/2/2018 y 1/3/2018</w:t>
            </w:r>
          </w:p>
        </w:tc>
      </w:tr>
      <w:tr w:rsidR="00A56BF1" w:rsidRPr="004A72A1" w:rsidTr="00CA516F">
        <w:trPr>
          <w:trHeight w:val="578"/>
          <w:jc w:val="center"/>
        </w:trPr>
        <w:tc>
          <w:tcPr>
            <w:tcW w:w="6612" w:type="dxa"/>
            <w:gridSpan w:val="3"/>
          </w:tcPr>
          <w:p w:rsidR="00ED121B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</w:t>
            </w:r>
            <w:r w:rsidR="00ED121B">
              <w:rPr>
                <w:b/>
                <w:color w:val="000000" w:themeColor="text1"/>
              </w:rPr>
              <w:t>a</w:t>
            </w:r>
          </w:p>
          <w:p w:rsidR="00A56BF1" w:rsidRPr="008F4DBD" w:rsidRDefault="00A56BF1" w:rsidP="00ED12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5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  <w:p w:rsidR="00A56BF1" w:rsidRPr="004A72A1" w:rsidRDefault="00AE5AFD" w:rsidP="003F75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B. O.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8F264A" w:rsidP="00ED121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 w:rsidR="00BD3532">
              <w:rPr>
                <w:b/>
                <w:color w:val="000000" w:themeColor="text1"/>
              </w:rPr>
              <w:t>2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color w:val="000000"/>
          <w:sz w:val="27"/>
          <w:szCs w:val="27"/>
          <w:lang w:val="es-AR" w:eastAsia="es-AR"/>
        </w:rPr>
        <w:br/>
        <w:t> </w:t>
      </w:r>
      <w:r w:rsidRPr="008F264A">
        <w:rPr>
          <w:b/>
          <w:bCs/>
          <w:color w:val="000000"/>
          <w:sz w:val="27"/>
          <w:lang w:val="es-AR" w:eastAsia="es-AR"/>
        </w:rPr>
        <w:t>Art. 1</w:t>
      </w:r>
      <w:r w:rsidRPr="008F264A">
        <w:rPr>
          <w:color w:val="000000"/>
          <w:sz w:val="27"/>
          <w:lang w:val="es-AR" w:eastAsia="es-AR"/>
        </w:rPr>
        <w:t> -</w:t>
      </w:r>
      <w:r w:rsidRPr="008F264A">
        <w:rPr>
          <w:color w:val="000000"/>
          <w:sz w:val="27"/>
          <w:szCs w:val="27"/>
          <w:lang w:val="es-AR" w:eastAsia="es-AR"/>
        </w:rPr>
        <w:t> 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Declárase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homologado el acuerdo celebrado entre la Federación Argentina de Empleados de Comercio y Servicios (FAECYS), por la parte sindical, y la Unión de Entidades Comerciales Argentinas (UDECA), la Confederación Argentina de la Mediana Empresa (CAME), y la Cámara Argentina de Comercio y Servicios (CACYS) por el sector empresario, que luce a fojas 2/3 del expediente 1.785.938/18, conforme a lo dispuesto en la  ley 14250 de 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negociacion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colectiva (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t.o.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2004).</w:t>
      </w: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color w:val="000000"/>
          <w:sz w:val="24"/>
          <w:szCs w:val="24"/>
          <w:lang w:val="es-AR" w:eastAsia="es-AR"/>
        </w:rPr>
        <w:br/>
      </w:r>
    </w:p>
    <w:p w:rsid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b/>
          <w:bCs/>
          <w:color w:val="000000"/>
          <w:sz w:val="27"/>
          <w:lang w:val="es-AR" w:eastAsia="es-AR"/>
        </w:rPr>
        <w:t>Art. 2</w:t>
      </w:r>
      <w:r w:rsidRPr="008F264A">
        <w:rPr>
          <w:color w:val="000000"/>
          <w:sz w:val="27"/>
          <w:lang w:val="es-AR" w:eastAsia="es-AR"/>
        </w:rPr>
        <w:t> -</w:t>
      </w:r>
      <w:r w:rsidRPr="008F264A">
        <w:rPr>
          <w:color w:val="000000"/>
          <w:sz w:val="27"/>
          <w:szCs w:val="27"/>
          <w:lang w:val="es-AR" w:eastAsia="es-AR"/>
        </w:rPr>
        <w:t> Gírese a la Dirección General de Registro, Gestión y Archivo Documental dependiente de la Subsecretaría de Coordinación. Cumplido, pase a la Dirección de Negociación Colectiva, a fin que el Departamento Coordinación registre el Acuerdo obrante a fojas 2/3 del expediente 1.785.938/18.</w:t>
      </w:r>
    </w:p>
    <w:p w:rsidR="008F264A" w:rsidRDefault="008F264A" w:rsidP="008F264A">
      <w:pPr>
        <w:rPr>
          <w:color w:val="000000"/>
          <w:sz w:val="27"/>
          <w:szCs w:val="27"/>
          <w:lang w:val="es-AR" w:eastAsia="es-AR"/>
        </w:rPr>
      </w:pP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b/>
          <w:color w:val="000000"/>
          <w:sz w:val="27"/>
          <w:lang w:val="es-AR" w:eastAsia="es-AR"/>
        </w:rPr>
        <w:t>Art. 3</w:t>
      </w:r>
      <w:r w:rsidRPr="008F264A">
        <w:rPr>
          <w:color w:val="000000"/>
          <w:sz w:val="27"/>
          <w:lang w:val="es-AR" w:eastAsia="es-AR"/>
        </w:rPr>
        <w:t xml:space="preserve"> -</w:t>
      </w:r>
      <w:r w:rsidRPr="008F264A">
        <w:rPr>
          <w:color w:val="000000"/>
          <w:sz w:val="27"/>
          <w:szCs w:val="27"/>
          <w:lang w:val="es-AR" w:eastAsia="es-AR"/>
        </w:rPr>
        <w:t xml:space="preserve"> Notifíquese a las partes signatarias. Posteriormente deberán remitirse las actuaciones a la Dirección Nacional de Regulaciones del Trabajo para que determine si resulta pertinente elaborar el cálculo del promedio de remuneraciones y tope indemnizatorio, de conformidad con lo establecido en el 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artiíulo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245 de la ley 20744  (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t.o.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1976) y sus modificatorias. Posteriormente procédase a la guarda conjuntamente con el  convenio colectivo de trabajo 130/1975.</w:t>
      </w: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color w:val="000000"/>
          <w:sz w:val="24"/>
          <w:szCs w:val="24"/>
          <w:lang w:val="es-AR" w:eastAsia="es-AR"/>
        </w:rPr>
        <w:br/>
      </w: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b/>
          <w:bCs/>
          <w:color w:val="000000"/>
          <w:sz w:val="27"/>
          <w:lang w:val="es-AR" w:eastAsia="es-AR"/>
        </w:rPr>
        <w:t>Art. 4</w:t>
      </w:r>
      <w:r w:rsidRPr="008F264A">
        <w:rPr>
          <w:color w:val="000000"/>
          <w:sz w:val="27"/>
          <w:lang w:val="es-AR" w:eastAsia="es-AR"/>
        </w:rPr>
        <w:t> -</w:t>
      </w:r>
      <w:r w:rsidRPr="008F264A">
        <w:rPr>
          <w:color w:val="000000"/>
          <w:sz w:val="27"/>
          <w:szCs w:val="27"/>
          <w:lang w:val="es-AR" w:eastAsia="es-AR"/>
        </w:rPr>
        <w:t> Hágase saber que en el supuesto que este Ministerio de Trabajo, Empleo y Seguridad Social no efectúe la publicación de carácter gratuita del Acuerdo homologado y de esta resolución, las partes deberán proceder de acuerdo a lo establecido en el artículo 5 de la ley 14250 (</w:t>
      </w:r>
      <w:proofErr w:type="spellStart"/>
      <w:r w:rsidRPr="008F264A">
        <w:rPr>
          <w:color w:val="000000"/>
          <w:sz w:val="27"/>
          <w:szCs w:val="27"/>
          <w:lang w:val="es-AR" w:eastAsia="es-AR"/>
        </w:rPr>
        <w:t>t.o.</w:t>
      </w:r>
      <w:proofErr w:type="spellEnd"/>
      <w:r w:rsidRPr="008F264A">
        <w:rPr>
          <w:color w:val="000000"/>
          <w:sz w:val="27"/>
          <w:szCs w:val="27"/>
          <w:lang w:val="es-AR" w:eastAsia="es-AR"/>
        </w:rPr>
        <w:t xml:space="preserve"> 2004).</w:t>
      </w: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color w:val="000000"/>
          <w:sz w:val="24"/>
          <w:szCs w:val="24"/>
          <w:lang w:val="es-AR" w:eastAsia="es-AR"/>
        </w:rPr>
        <w:br/>
      </w:r>
    </w:p>
    <w:p w:rsidR="008F264A" w:rsidRPr="008F264A" w:rsidRDefault="008F264A" w:rsidP="008F264A">
      <w:pPr>
        <w:rPr>
          <w:color w:val="000000"/>
          <w:sz w:val="27"/>
          <w:szCs w:val="27"/>
          <w:lang w:val="es-AR" w:eastAsia="es-AR"/>
        </w:rPr>
      </w:pPr>
      <w:r w:rsidRPr="008F264A">
        <w:rPr>
          <w:b/>
          <w:bCs/>
          <w:color w:val="000000"/>
          <w:sz w:val="27"/>
          <w:lang w:val="es-AR" w:eastAsia="es-AR"/>
        </w:rPr>
        <w:t>Art. 5</w:t>
      </w:r>
      <w:r w:rsidRPr="008F264A">
        <w:rPr>
          <w:color w:val="000000"/>
          <w:sz w:val="27"/>
          <w:lang w:val="es-AR" w:eastAsia="es-AR"/>
        </w:rPr>
        <w:t> -</w:t>
      </w:r>
      <w:r w:rsidRPr="008F264A">
        <w:rPr>
          <w:color w:val="000000"/>
          <w:sz w:val="27"/>
          <w:szCs w:val="27"/>
          <w:lang w:val="es-AR" w:eastAsia="es-AR"/>
        </w:rPr>
        <w:t> De forma. </w:t>
      </w:r>
    </w:p>
    <w:p w:rsidR="00CF39FF" w:rsidRDefault="00CF39FF" w:rsidP="00AB3EE6">
      <w:pPr>
        <w:rPr>
          <w:i/>
          <w:iCs/>
          <w:noProof/>
          <w:color w:val="000000"/>
          <w:sz w:val="27"/>
          <w:lang w:val="es-AR" w:eastAsia="es-AR"/>
        </w:rPr>
      </w:pPr>
    </w:p>
    <w:sectPr w:rsidR="00CF39FF" w:rsidSect="00AB3EE6">
      <w:pgSz w:w="12240" w:h="15840"/>
      <w:pgMar w:top="284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135DF"/>
    <w:rsid w:val="00015072"/>
    <w:rsid w:val="00021D2C"/>
    <w:rsid w:val="000276CD"/>
    <w:rsid w:val="00032750"/>
    <w:rsid w:val="00035D1B"/>
    <w:rsid w:val="00046302"/>
    <w:rsid w:val="000531C0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6BCC"/>
    <w:rsid w:val="00162F14"/>
    <w:rsid w:val="0016672C"/>
    <w:rsid w:val="00166DD5"/>
    <w:rsid w:val="001768A5"/>
    <w:rsid w:val="00181140"/>
    <w:rsid w:val="001818EF"/>
    <w:rsid w:val="00186192"/>
    <w:rsid w:val="00186FB8"/>
    <w:rsid w:val="001C5894"/>
    <w:rsid w:val="001D73E9"/>
    <w:rsid w:val="001E6D00"/>
    <w:rsid w:val="001F48B9"/>
    <w:rsid w:val="00226064"/>
    <w:rsid w:val="00234C9E"/>
    <w:rsid w:val="0024245B"/>
    <w:rsid w:val="00254DC4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3557D"/>
    <w:rsid w:val="00335E19"/>
    <w:rsid w:val="003425B8"/>
    <w:rsid w:val="00367ED7"/>
    <w:rsid w:val="00371A9E"/>
    <w:rsid w:val="00380581"/>
    <w:rsid w:val="00383D78"/>
    <w:rsid w:val="003857F0"/>
    <w:rsid w:val="003860F3"/>
    <w:rsid w:val="0039675E"/>
    <w:rsid w:val="003A0EC8"/>
    <w:rsid w:val="003E1E7C"/>
    <w:rsid w:val="003E4C4D"/>
    <w:rsid w:val="003F75DC"/>
    <w:rsid w:val="00406471"/>
    <w:rsid w:val="00413756"/>
    <w:rsid w:val="004152CD"/>
    <w:rsid w:val="004312CF"/>
    <w:rsid w:val="004609B8"/>
    <w:rsid w:val="00464BA6"/>
    <w:rsid w:val="00491DD6"/>
    <w:rsid w:val="004A6C0E"/>
    <w:rsid w:val="004A72A1"/>
    <w:rsid w:val="004C7C78"/>
    <w:rsid w:val="004F4A06"/>
    <w:rsid w:val="00515FAA"/>
    <w:rsid w:val="00533750"/>
    <w:rsid w:val="005558F0"/>
    <w:rsid w:val="00573AE5"/>
    <w:rsid w:val="00590461"/>
    <w:rsid w:val="00594282"/>
    <w:rsid w:val="00596BCF"/>
    <w:rsid w:val="005B02C4"/>
    <w:rsid w:val="005D13A6"/>
    <w:rsid w:val="005E618E"/>
    <w:rsid w:val="00621D1D"/>
    <w:rsid w:val="00643889"/>
    <w:rsid w:val="00645485"/>
    <w:rsid w:val="006501F3"/>
    <w:rsid w:val="0065590A"/>
    <w:rsid w:val="006A3DE0"/>
    <w:rsid w:val="006A3FA2"/>
    <w:rsid w:val="006B37F5"/>
    <w:rsid w:val="006D5457"/>
    <w:rsid w:val="006F3268"/>
    <w:rsid w:val="007141DC"/>
    <w:rsid w:val="00722CBA"/>
    <w:rsid w:val="00732186"/>
    <w:rsid w:val="00741D61"/>
    <w:rsid w:val="00755EE1"/>
    <w:rsid w:val="00771B45"/>
    <w:rsid w:val="007B4907"/>
    <w:rsid w:val="007B77E7"/>
    <w:rsid w:val="007E65D9"/>
    <w:rsid w:val="007E6CA5"/>
    <w:rsid w:val="00807569"/>
    <w:rsid w:val="0081222A"/>
    <w:rsid w:val="00813684"/>
    <w:rsid w:val="0082517D"/>
    <w:rsid w:val="00837F8F"/>
    <w:rsid w:val="00844810"/>
    <w:rsid w:val="0085600C"/>
    <w:rsid w:val="008609EA"/>
    <w:rsid w:val="0087469D"/>
    <w:rsid w:val="0087523D"/>
    <w:rsid w:val="008A3B26"/>
    <w:rsid w:val="008B7241"/>
    <w:rsid w:val="008D6B7E"/>
    <w:rsid w:val="008F264A"/>
    <w:rsid w:val="008F4DBD"/>
    <w:rsid w:val="008F5DD9"/>
    <w:rsid w:val="00905575"/>
    <w:rsid w:val="009167B1"/>
    <w:rsid w:val="00952709"/>
    <w:rsid w:val="00957465"/>
    <w:rsid w:val="00976699"/>
    <w:rsid w:val="009A2F2C"/>
    <w:rsid w:val="009A4D8D"/>
    <w:rsid w:val="009A4F37"/>
    <w:rsid w:val="009A73CD"/>
    <w:rsid w:val="009B287A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90B98"/>
    <w:rsid w:val="00A92110"/>
    <w:rsid w:val="00AB3652"/>
    <w:rsid w:val="00AB3EE6"/>
    <w:rsid w:val="00AC0679"/>
    <w:rsid w:val="00AC5C91"/>
    <w:rsid w:val="00AD10A6"/>
    <w:rsid w:val="00AE5AFD"/>
    <w:rsid w:val="00AF2932"/>
    <w:rsid w:val="00B44DA9"/>
    <w:rsid w:val="00B5545C"/>
    <w:rsid w:val="00B940A0"/>
    <w:rsid w:val="00BC3CD8"/>
    <w:rsid w:val="00BD0868"/>
    <w:rsid w:val="00BD3532"/>
    <w:rsid w:val="00BE2114"/>
    <w:rsid w:val="00BF7E10"/>
    <w:rsid w:val="00C13C2E"/>
    <w:rsid w:val="00C155BD"/>
    <w:rsid w:val="00C225EA"/>
    <w:rsid w:val="00C24944"/>
    <w:rsid w:val="00C251E2"/>
    <w:rsid w:val="00C51E6A"/>
    <w:rsid w:val="00C63801"/>
    <w:rsid w:val="00CA4E17"/>
    <w:rsid w:val="00CA516F"/>
    <w:rsid w:val="00CB5F62"/>
    <w:rsid w:val="00CD2B77"/>
    <w:rsid w:val="00CE0A06"/>
    <w:rsid w:val="00CF39FF"/>
    <w:rsid w:val="00CF7C1D"/>
    <w:rsid w:val="00D003AE"/>
    <w:rsid w:val="00D03303"/>
    <w:rsid w:val="00D03B5F"/>
    <w:rsid w:val="00D41274"/>
    <w:rsid w:val="00D54CE9"/>
    <w:rsid w:val="00D60743"/>
    <w:rsid w:val="00D72B5E"/>
    <w:rsid w:val="00DB558F"/>
    <w:rsid w:val="00DC3BEB"/>
    <w:rsid w:val="00DF7DFA"/>
    <w:rsid w:val="00E07C96"/>
    <w:rsid w:val="00E32EFA"/>
    <w:rsid w:val="00E66BDC"/>
    <w:rsid w:val="00E85D10"/>
    <w:rsid w:val="00EA428C"/>
    <w:rsid w:val="00EA6221"/>
    <w:rsid w:val="00ED121B"/>
    <w:rsid w:val="00ED2700"/>
    <w:rsid w:val="00ED7E74"/>
    <w:rsid w:val="00EE4316"/>
    <w:rsid w:val="00F2473D"/>
    <w:rsid w:val="00F31FE9"/>
    <w:rsid w:val="00F51408"/>
    <w:rsid w:val="00F84B8B"/>
    <w:rsid w:val="00F857E6"/>
    <w:rsid w:val="00F97392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styleId="nfasis">
    <w:name w:val="Emphasis"/>
    <w:basedOn w:val="Fuentedeprrafopredeter"/>
    <w:uiPriority w:val="20"/>
    <w:qFormat/>
    <w:rsid w:val="00464BA6"/>
    <w:rPr>
      <w:i/>
      <w:iCs/>
    </w:rPr>
  </w:style>
  <w:style w:type="paragraph" w:customStyle="1" w:styleId="errepar3erfrancesnovedades">
    <w:name w:val="errepar_3erfrancesnovedades"/>
    <w:basedOn w:val="Normal"/>
    <w:rsid w:val="00AB3EE6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2018-02-14T15:26:00Z</dcterms:created>
  <dcterms:modified xsi:type="dcterms:W3CDTF">2018-02-14T15:26:00Z</dcterms:modified>
</cp:coreProperties>
</file>